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2CB" w:rsidRDefault="008E72CB"/>
    <w:p w:rsidR="00053B46" w:rsidRPr="007033B0" w:rsidRDefault="00053B46" w:rsidP="007033B0">
      <w:pPr>
        <w:spacing w:line="360" w:lineRule="auto"/>
        <w:jc w:val="both"/>
        <w:rPr>
          <w:rFonts w:cstheme="minorHAnsi"/>
          <w:color w:val="000000"/>
        </w:rPr>
      </w:pPr>
      <w:r w:rsidRPr="007033B0">
        <w:rPr>
          <w:rFonts w:cstheme="minorHAnsi"/>
          <w:bCs/>
          <w:color w:val="000000"/>
        </w:rPr>
        <w:t xml:space="preserve">External Examiner’s report for the thesis </w:t>
      </w:r>
      <w:r w:rsidRPr="007033B0">
        <w:rPr>
          <w:rFonts w:cstheme="minorHAnsi"/>
          <w:color w:val="000000"/>
        </w:rPr>
        <w:t>entitled, “</w:t>
      </w:r>
      <w:r w:rsidRPr="007033B0">
        <w:rPr>
          <w:rFonts w:cstheme="minorHAnsi"/>
        </w:rPr>
        <w:t>Development and validation of chromatographic techniques in pharmaceutical matrices: a novel approach</w:t>
      </w:r>
      <w:r w:rsidRPr="007033B0">
        <w:rPr>
          <w:rFonts w:cstheme="minorHAnsi"/>
          <w:color w:val="000000"/>
        </w:rPr>
        <w:t xml:space="preserve">” submitted by </w:t>
      </w:r>
      <w:r w:rsidRPr="007033B0">
        <w:rPr>
          <w:rFonts w:cstheme="minorHAnsi"/>
        </w:rPr>
        <w:t>Mr. T. Kaleemullah</w:t>
      </w:r>
      <w:r w:rsidRPr="007033B0">
        <w:rPr>
          <w:rFonts w:cstheme="minorHAnsi"/>
          <w:color w:val="000000"/>
        </w:rPr>
        <w:t xml:space="preserve"> for the award of Degree of Doctor of Philosophy in CHEMISTRY, </w:t>
      </w:r>
      <w:proofErr w:type="spellStart"/>
      <w:r w:rsidRPr="007033B0">
        <w:rPr>
          <w:rFonts w:cstheme="minorHAnsi"/>
          <w:color w:val="000000"/>
        </w:rPr>
        <w:t>Thiruvalluvar</w:t>
      </w:r>
      <w:proofErr w:type="spellEnd"/>
      <w:r w:rsidRPr="007033B0">
        <w:rPr>
          <w:rFonts w:cstheme="minorHAnsi"/>
          <w:color w:val="000000"/>
        </w:rPr>
        <w:t xml:space="preserve"> University, Vellore, Tamil Nadu, India.</w:t>
      </w:r>
    </w:p>
    <w:p w:rsidR="007033B0" w:rsidRDefault="00053B46" w:rsidP="007033B0">
      <w:pPr>
        <w:spacing w:line="360" w:lineRule="auto"/>
        <w:ind w:right="-144"/>
        <w:jc w:val="both"/>
        <w:rPr>
          <w:rFonts w:cstheme="minorHAnsi"/>
        </w:rPr>
      </w:pPr>
      <w:r w:rsidRPr="007033B0">
        <w:rPr>
          <w:rFonts w:cstheme="minorHAnsi"/>
          <w:color w:val="000000"/>
        </w:rPr>
        <w:t>In this Doctoral Research study</w:t>
      </w:r>
      <w:r w:rsidRPr="007033B0">
        <w:rPr>
          <w:rFonts w:cstheme="minorHAnsi"/>
        </w:rPr>
        <w:t xml:space="preserve"> </w:t>
      </w:r>
      <w:r w:rsidR="009F5300" w:rsidRPr="007033B0">
        <w:rPr>
          <w:rFonts w:cstheme="minorHAnsi"/>
        </w:rPr>
        <w:t xml:space="preserve">Mr. Kaleemullah developed </w:t>
      </w:r>
      <w:r w:rsidR="005263CD" w:rsidRPr="007033B0">
        <w:rPr>
          <w:rFonts w:eastAsia="Times New Roman" w:cstheme="minorHAnsi"/>
        </w:rPr>
        <w:t>simple</w:t>
      </w:r>
      <w:r w:rsidR="009F5300" w:rsidRPr="007033B0">
        <w:rPr>
          <w:rFonts w:eastAsia="Times New Roman" w:cstheme="minorHAnsi"/>
        </w:rPr>
        <w:t>, reliable</w:t>
      </w:r>
      <w:r w:rsidR="005263CD" w:rsidRPr="007033B0">
        <w:rPr>
          <w:rFonts w:eastAsia="Times New Roman" w:cstheme="minorHAnsi"/>
        </w:rPr>
        <w:t>, cost effective Chromatographic</w:t>
      </w:r>
      <w:r w:rsidR="00C82ABA" w:rsidRPr="007033B0">
        <w:rPr>
          <w:rFonts w:cstheme="minorHAnsi"/>
        </w:rPr>
        <w:t xml:space="preserve"> methods </w:t>
      </w:r>
      <w:r w:rsidR="005263CD" w:rsidRPr="007033B0">
        <w:rPr>
          <w:rFonts w:cstheme="minorHAnsi"/>
        </w:rPr>
        <w:t xml:space="preserve">for the </w:t>
      </w:r>
      <w:r w:rsidR="005263CD" w:rsidRPr="007033B0">
        <w:rPr>
          <w:rFonts w:eastAsia="Times New Roman" w:cstheme="minorHAnsi"/>
        </w:rPr>
        <w:t>quantitative</w:t>
      </w:r>
      <w:r w:rsidR="005263CD" w:rsidRPr="007033B0">
        <w:rPr>
          <w:rFonts w:cstheme="minorHAnsi"/>
        </w:rPr>
        <w:t xml:space="preserve"> measur</w:t>
      </w:r>
      <w:r w:rsidR="00DD346A" w:rsidRPr="007033B0">
        <w:rPr>
          <w:rFonts w:cstheme="minorHAnsi"/>
        </w:rPr>
        <w:t xml:space="preserve">ement of several </w:t>
      </w:r>
      <w:r w:rsidR="005263CD" w:rsidRPr="007033B0">
        <w:rPr>
          <w:rFonts w:cstheme="minorHAnsi"/>
        </w:rPr>
        <w:t xml:space="preserve">contaminations present different spectrum of </w:t>
      </w:r>
      <w:r w:rsidR="005263CD" w:rsidRPr="007033B0">
        <w:rPr>
          <w:rFonts w:eastAsia="Times New Roman" w:cstheme="minorHAnsi"/>
        </w:rPr>
        <w:t>pharmaceutical</w:t>
      </w:r>
      <w:r w:rsidR="00BA3DE8" w:rsidRPr="007033B0">
        <w:rPr>
          <w:rFonts w:cstheme="minorHAnsi"/>
        </w:rPr>
        <w:t xml:space="preserve"> </w:t>
      </w:r>
      <w:r w:rsidR="009F5300" w:rsidRPr="007033B0">
        <w:rPr>
          <w:rFonts w:cstheme="minorHAnsi"/>
        </w:rPr>
        <w:t>drugs</w:t>
      </w:r>
      <w:r w:rsidR="00BA3DE8" w:rsidRPr="007033B0">
        <w:rPr>
          <w:rFonts w:cstheme="minorHAnsi"/>
        </w:rPr>
        <w:t xml:space="preserve">. </w:t>
      </w:r>
      <w:r w:rsidR="005263CD" w:rsidRPr="007033B0">
        <w:rPr>
          <w:rFonts w:cstheme="minorHAnsi"/>
        </w:rPr>
        <w:t>These impurities or contaminants were</w:t>
      </w:r>
      <w:r w:rsidR="00B71AC9" w:rsidRPr="007033B0">
        <w:rPr>
          <w:rFonts w:cstheme="minorHAnsi"/>
        </w:rPr>
        <w:t xml:space="preserve"> the trace amount residual solvent and stabilizer </w:t>
      </w:r>
      <w:r w:rsidR="005263CD" w:rsidRPr="007033B0">
        <w:rPr>
          <w:rFonts w:cstheme="minorHAnsi"/>
        </w:rPr>
        <w:t xml:space="preserve">present in the active compounds. These solvents and stabilizer were </w:t>
      </w:r>
      <w:r w:rsidR="00B71AC9" w:rsidRPr="007033B0">
        <w:rPr>
          <w:rFonts w:cstheme="minorHAnsi"/>
        </w:rPr>
        <w:t>left</w:t>
      </w:r>
      <w:r w:rsidR="00BA3DE8" w:rsidRPr="007033B0">
        <w:rPr>
          <w:rFonts w:cstheme="minorHAnsi"/>
        </w:rPr>
        <w:t xml:space="preserve"> behind </w:t>
      </w:r>
      <w:r w:rsidR="00B71AC9" w:rsidRPr="007033B0">
        <w:rPr>
          <w:rFonts w:cstheme="minorHAnsi"/>
        </w:rPr>
        <w:t>in the final product during</w:t>
      </w:r>
      <w:r w:rsidR="00BA3DE8" w:rsidRPr="007033B0">
        <w:rPr>
          <w:rFonts w:cstheme="minorHAnsi"/>
        </w:rPr>
        <w:t xml:space="preserve"> the </w:t>
      </w:r>
      <w:r w:rsidR="00AA614A" w:rsidRPr="007033B0">
        <w:rPr>
          <w:rFonts w:cstheme="minorHAnsi"/>
        </w:rPr>
        <w:t>manufacturing process.</w:t>
      </w:r>
      <w:r w:rsidR="00BA3DE8" w:rsidRPr="007033B0">
        <w:rPr>
          <w:rFonts w:cstheme="minorHAnsi"/>
        </w:rPr>
        <w:t xml:space="preserve">  </w:t>
      </w:r>
    </w:p>
    <w:p w:rsidR="007033B0" w:rsidRDefault="00F539C8" w:rsidP="007033B0">
      <w:pPr>
        <w:spacing w:line="360" w:lineRule="auto"/>
        <w:ind w:right="-144"/>
        <w:jc w:val="both"/>
        <w:rPr>
          <w:rFonts w:cstheme="minorHAnsi"/>
        </w:rPr>
      </w:pPr>
      <w:r w:rsidRPr="007033B0">
        <w:rPr>
          <w:rFonts w:cstheme="minorHAnsi"/>
        </w:rPr>
        <w:t>The introductory part is highly relevant</w:t>
      </w:r>
      <w:r w:rsidR="00531D50" w:rsidRPr="007033B0">
        <w:rPr>
          <w:rFonts w:cstheme="minorHAnsi"/>
        </w:rPr>
        <w:t>, Kaleemullah systematically elaborated on the drug</w:t>
      </w:r>
      <w:r w:rsidR="00DD346A" w:rsidRPr="007033B0">
        <w:rPr>
          <w:rFonts w:cstheme="minorHAnsi"/>
        </w:rPr>
        <w:t xml:space="preserve"> </w:t>
      </w:r>
      <w:r w:rsidR="007033B0" w:rsidRPr="007033B0">
        <w:rPr>
          <w:rFonts w:cstheme="minorHAnsi"/>
        </w:rPr>
        <w:t>manufacturing</w:t>
      </w:r>
      <w:r w:rsidR="00531D50" w:rsidRPr="007033B0">
        <w:rPr>
          <w:rFonts w:cstheme="minorHAnsi"/>
        </w:rPr>
        <w:t xml:space="preserve"> process, various impurities, acceptable </w:t>
      </w:r>
      <w:r w:rsidR="00DD346A" w:rsidRPr="007033B0">
        <w:rPr>
          <w:rFonts w:cstheme="minorHAnsi"/>
        </w:rPr>
        <w:t>impurity</w:t>
      </w:r>
      <w:r w:rsidR="00531D50" w:rsidRPr="007033B0">
        <w:rPr>
          <w:rFonts w:cstheme="minorHAnsi"/>
        </w:rPr>
        <w:t xml:space="preserve"> guide lines </w:t>
      </w:r>
      <w:r w:rsidR="00DD346A" w:rsidRPr="007033B0">
        <w:rPr>
          <w:rFonts w:cstheme="minorHAnsi"/>
        </w:rPr>
        <w:t xml:space="preserve">given by several agencies. Overview of various spectrum of commonly used drugs and the possible </w:t>
      </w:r>
      <w:r w:rsidR="007033B0" w:rsidRPr="007033B0">
        <w:rPr>
          <w:rFonts w:cstheme="minorHAnsi"/>
        </w:rPr>
        <w:t>contaminates</w:t>
      </w:r>
      <w:r w:rsidR="00DD346A" w:rsidRPr="007033B0">
        <w:rPr>
          <w:rFonts w:cstheme="minorHAnsi"/>
        </w:rPr>
        <w:t xml:space="preserve"> were discussed in this thesis.</w:t>
      </w:r>
      <w:r w:rsidR="007033B0">
        <w:rPr>
          <w:rFonts w:cstheme="minorHAnsi"/>
        </w:rPr>
        <w:t xml:space="preserve"> The threshold of various </w:t>
      </w:r>
      <w:r w:rsidR="007033B0" w:rsidRPr="007033B0">
        <w:rPr>
          <w:rFonts w:cstheme="minorHAnsi"/>
        </w:rPr>
        <w:t>contaminates</w:t>
      </w:r>
      <w:r w:rsidR="007033B0">
        <w:rPr>
          <w:rFonts w:cstheme="minorHAnsi"/>
        </w:rPr>
        <w:t xml:space="preserve"> and their side effects such as carcinogenetic and </w:t>
      </w:r>
      <w:proofErr w:type="spellStart"/>
      <w:r w:rsidR="007033B0">
        <w:rPr>
          <w:rFonts w:cstheme="minorHAnsi"/>
        </w:rPr>
        <w:t>genotoxicity</w:t>
      </w:r>
      <w:proofErr w:type="spellEnd"/>
      <w:r w:rsidR="007033B0">
        <w:rPr>
          <w:rFonts w:cstheme="minorHAnsi"/>
        </w:rPr>
        <w:t xml:space="preserve"> were strengthening argument for the development of these methods. </w:t>
      </w:r>
      <w:r w:rsidR="00531D50" w:rsidRPr="007033B0">
        <w:rPr>
          <w:rFonts w:cstheme="minorHAnsi"/>
          <w:color w:val="000000"/>
        </w:rPr>
        <w:t xml:space="preserve">This research </w:t>
      </w:r>
      <w:r w:rsidR="00DD346A" w:rsidRPr="007033B0">
        <w:rPr>
          <w:rFonts w:cstheme="minorHAnsi"/>
          <w:color w:val="000000"/>
        </w:rPr>
        <w:t>may open up new method</w:t>
      </w:r>
      <w:r w:rsidR="007033B0">
        <w:rPr>
          <w:rFonts w:cstheme="minorHAnsi"/>
          <w:color w:val="000000"/>
        </w:rPr>
        <w:t xml:space="preserve">ology for </w:t>
      </w:r>
      <w:r w:rsidR="007033B0" w:rsidRPr="007033B0">
        <w:rPr>
          <w:rFonts w:eastAsia="Times New Roman" w:cstheme="minorHAnsi"/>
        </w:rPr>
        <w:t>pharmaceutical</w:t>
      </w:r>
      <w:r w:rsidR="00DD346A" w:rsidRPr="007033B0">
        <w:rPr>
          <w:rFonts w:cstheme="minorHAnsi"/>
          <w:color w:val="000000"/>
        </w:rPr>
        <w:t xml:space="preserve"> industries quality control development and to develop manufacturing process contamination free and to safe to use in patients.</w:t>
      </w:r>
      <w:r w:rsidR="007033B0" w:rsidRPr="007033B0">
        <w:rPr>
          <w:rFonts w:cstheme="minorHAnsi"/>
        </w:rPr>
        <w:t xml:space="preserve"> </w:t>
      </w:r>
    </w:p>
    <w:p w:rsidR="00531D50" w:rsidRPr="007033B0" w:rsidRDefault="00531D50" w:rsidP="007033B0">
      <w:pPr>
        <w:spacing w:line="360" w:lineRule="auto"/>
        <w:ind w:right="-144"/>
        <w:jc w:val="both"/>
        <w:rPr>
          <w:rFonts w:cstheme="minorHAnsi"/>
        </w:rPr>
      </w:pPr>
      <w:r w:rsidRPr="007033B0">
        <w:rPr>
          <w:rFonts w:cstheme="minorHAnsi"/>
          <w:color w:val="000000"/>
        </w:rPr>
        <w:t xml:space="preserve">This examiner finds this research study is an outstanding piece of innovative research.  This research is well thought-out and executed with a great extent. Also, the thesis is well written and articulately composed with adequate background information which is well said in the introduction chapter. The methodology applied is clear and organized in a sequence to address the goal of the planned research study. Results were presented well to establish the </w:t>
      </w:r>
      <w:r w:rsidR="007033B0">
        <w:rPr>
          <w:rFonts w:cstheme="minorHAnsi"/>
          <w:color w:val="000000"/>
        </w:rPr>
        <w:t xml:space="preserve">need for new methods for the </w:t>
      </w:r>
      <w:r w:rsidR="007033B0" w:rsidRPr="007033B0">
        <w:rPr>
          <w:rFonts w:eastAsia="Times New Roman" w:cstheme="minorHAnsi"/>
        </w:rPr>
        <w:t>quantitative</w:t>
      </w:r>
      <w:r w:rsidR="007033B0" w:rsidRPr="007033B0">
        <w:rPr>
          <w:rFonts w:cstheme="minorHAnsi"/>
        </w:rPr>
        <w:t xml:space="preserve"> </w:t>
      </w:r>
      <w:r w:rsidR="007033B0" w:rsidRPr="007033B0">
        <w:rPr>
          <w:rFonts w:cstheme="minorHAnsi"/>
        </w:rPr>
        <w:t xml:space="preserve">measurement </w:t>
      </w:r>
      <w:r w:rsidR="007033B0">
        <w:rPr>
          <w:rFonts w:cstheme="minorHAnsi"/>
        </w:rPr>
        <w:t>of impurities left behind the final product</w:t>
      </w:r>
      <w:r w:rsidR="00336009">
        <w:rPr>
          <w:rFonts w:cstheme="minorHAnsi"/>
        </w:rPr>
        <w:t>, particular emphasis to the contaminates such as α- hydroxyl acid, brominating agents, chiral resolving agents</w:t>
      </w:r>
      <w:proofErr w:type="gramStart"/>
      <w:r w:rsidR="00336009">
        <w:rPr>
          <w:rFonts w:cstheme="minorHAnsi"/>
        </w:rPr>
        <w:t xml:space="preserve">,  </w:t>
      </w:r>
      <w:proofErr w:type="spellStart"/>
      <w:r w:rsidR="00336009">
        <w:rPr>
          <w:rFonts w:cstheme="minorHAnsi"/>
        </w:rPr>
        <w:t>formylating</w:t>
      </w:r>
      <w:proofErr w:type="spellEnd"/>
      <w:proofErr w:type="gramEnd"/>
      <w:r w:rsidR="00336009">
        <w:rPr>
          <w:rFonts w:cstheme="minorHAnsi"/>
        </w:rPr>
        <w:t xml:space="preserve"> agents and solvents present in the commonly used drug product belongs to therapeutic agent categories, antihypertensive , antibiotic, antipsychotic, anti-depressants by simple chromatographic techniques.</w:t>
      </w:r>
      <w:bookmarkStart w:id="0" w:name="_GoBack"/>
      <w:bookmarkEnd w:id="0"/>
    </w:p>
    <w:p w:rsidR="00531D50" w:rsidRPr="007033B0" w:rsidRDefault="00531D50" w:rsidP="007033B0">
      <w:pPr>
        <w:tabs>
          <w:tab w:val="left" w:pos="720"/>
        </w:tabs>
        <w:spacing w:line="360" w:lineRule="auto"/>
        <w:jc w:val="both"/>
        <w:rPr>
          <w:rFonts w:cstheme="minorHAnsi"/>
          <w:color w:val="000000"/>
        </w:rPr>
      </w:pPr>
      <w:r w:rsidRPr="007033B0">
        <w:rPr>
          <w:rFonts w:cstheme="minorHAnsi"/>
          <w:color w:val="000000"/>
        </w:rPr>
        <w:t xml:space="preserve">I </w:t>
      </w:r>
      <w:r w:rsidRPr="007033B0">
        <w:rPr>
          <w:rFonts w:cstheme="minorHAnsi"/>
          <w:b/>
          <w:color w:val="000000"/>
        </w:rPr>
        <w:t>RECOMMEND</w:t>
      </w:r>
      <w:r w:rsidRPr="007033B0">
        <w:rPr>
          <w:rFonts w:cstheme="minorHAnsi"/>
          <w:color w:val="000000"/>
        </w:rPr>
        <w:t xml:space="preserve"> that this thesis to be accepted and </w:t>
      </w:r>
      <w:r w:rsidRPr="007033B0">
        <w:rPr>
          <w:rFonts w:cstheme="minorHAnsi"/>
        </w:rPr>
        <w:t>Mr. T. Kaleemullah</w:t>
      </w:r>
      <w:r w:rsidRPr="007033B0">
        <w:rPr>
          <w:rFonts w:cstheme="minorHAnsi"/>
          <w:color w:val="000000"/>
        </w:rPr>
        <w:t xml:space="preserve"> be awarded the degree of Degree of Doctor of Philosophy in CHEMISTRY, </w:t>
      </w:r>
      <w:proofErr w:type="spellStart"/>
      <w:r w:rsidRPr="007033B0">
        <w:rPr>
          <w:rFonts w:cstheme="minorHAnsi"/>
          <w:color w:val="000000"/>
        </w:rPr>
        <w:t>Thiruvalluvar</w:t>
      </w:r>
      <w:proofErr w:type="spellEnd"/>
      <w:r w:rsidRPr="007033B0">
        <w:rPr>
          <w:rFonts w:cstheme="minorHAnsi"/>
          <w:color w:val="000000"/>
        </w:rPr>
        <w:t xml:space="preserve"> University, Vellore, Tamil Nadu, </w:t>
      </w:r>
      <w:proofErr w:type="gramStart"/>
      <w:r w:rsidRPr="007033B0">
        <w:rPr>
          <w:rFonts w:cstheme="minorHAnsi"/>
          <w:color w:val="000000"/>
        </w:rPr>
        <w:t>India</w:t>
      </w:r>
      <w:proofErr w:type="gramEnd"/>
      <w:r w:rsidRPr="007033B0">
        <w:rPr>
          <w:rFonts w:cstheme="minorHAnsi"/>
          <w:color w:val="000000"/>
        </w:rPr>
        <w:t xml:space="preserve">. I congratulate both the doctoral Scholar </w:t>
      </w:r>
      <w:r w:rsidRPr="007033B0">
        <w:rPr>
          <w:rFonts w:cstheme="minorHAnsi"/>
        </w:rPr>
        <w:t>Kaleemullah</w:t>
      </w:r>
      <w:r w:rsidRPr="007033B0">
        <w:rPr>
          <w:rFonts w:cstheme="minorHAnsi"/>
          <w:color w:val="000000"/>
        </w:rPr>
        <w:t xml:space="preserve"> and the PhD advisor Professor Dr. Mansur </w:t>
      </w:r>
      <w:r w:rsidR="007033B0" w:rsidRPr="007033B0">
        <w:rPr>
          <w:rFonts w:cstheme="minorHAnsi"/>
          <w:color w:val="000000"/>
        </w:rPr>
        <w:t>Ahmed for</w:t>
      </w:r>
      <w:r w:rsidRPr="007033B0">
        <w:rPr>
          <w:rFonts w:cstheme="minorHAnsi"/>
          <w:color w:val="000000"/>
        </w:rPr>
        <w:t xml:space="preserve"> their contribution to the science.</w:t>
      </w:r>
    </w:p>
    <w:p w:rsidR="00F539C8" w:rsidRPr="00531D50" w:rsidRDefault="007033B0" w:rsidP="007033B0">
      <w:pPr>
        <w:tabs>
          <w:tab w:val="left" w:pos="3980"/>
        </w:tabs>
        <w:spacing w:line="360" w:lineRule="auto"/>
        <w:ind w:right="-144"/>
        <w:rPr>
          <w:rFonts w:ascii="Cambria" w:hAnsi="Cambria"/>
          <w:b/>
          <w:sz w:val="24"/>
          <w:szCs w:val="24"/>
        </w:rPr>
      </w:pPr>
      <w:r>
        <w:rPr>
          <w:rFonts w:ascii="Cambria" w:hAnsi="Cambria"/>
          <w:b/>
          <w:sz w:val="24"/>
          <w:szCs w:val="24"/>
        </w:rPr>
        <w:lastRenderedPageBreak/>
        <w:tab/>
      </w:r>
    </w:p>
    <w:p w:rsidR="00F539C8" w:rsidRPr="00F539C8" w:rsidRDefault="00F539C8" w:rsidP="00F539C8">
      <w:pPr>
        <w:spacing w:line="360" w:lineRule="auto"/>
        <w:ind w:right="-144" w:firstLine="630"/>
        <w:rPr>
          <w:rFonts w:ascii="Cambria" w:hAnsi="Cambria"/>
          <w:sz w:val="24"/>
          <w:szCs w:val="24"/>
        </w:rPr>
      </w:pPr>
      <w:r w:rsidRPr="00F539C8">
        <w:rPr>
          <w:rFonts w:ascii="Cambria" w:hAnsi="Cambria"/>
          <w:sz w:val="24"/>
          <w:szCs w:val="24"/>
        </w:rPr>
        <w:t xml:space="preserve">The thesis is, therefore, </w:t>
      </w:r>
      <w:r w:rsidRPr="00F539C8">
        <w:rPr>
          <w:rFonts w:ascii="Cambria" w:hAnsi="Cambria"/>
          <w:b/>
          <w:sz w:val="24"/>
          <w:szCs w:val="24"/>
        </w:rPr>
        <w:t>HIGHLY COMMENDED</w:t>
      </w:r>
      <w:r w:rsidRPr="00F539C8">
        <w:rPr>
          <w:rFonts w:ascii="Cambria" w:hAnsi="Cambria"/>
          <w:sz w:val="24"/>
          <w:szCs w:val="24"/>
        </w:rPr>
        <w:t>.  A few specific comments may, however, be directed at the candidate during viva interface.</w:t>
      </w:r>
    </w:p>
    <w:p w:rsidR="005263CD" w:rsidRDefault="005263CD" w:rsidP="00BA3DE8">
      <w:pPr>
        <w:spacing w:line="360" w:lineRule="auto"/>
        <w:jc w:val="both"/>
        <w:rPr>
          <w:rFonts w:ascii="Cambria" w:hAnsi="Cambria"/>
          <w:sz w:val="24"/>
          <w:szCs w:val="24"/>
        </w:rPr>
      </w:pPr>
    </w:p>
    <w:p w:rsidR="009F5300" w:rsidRDefault="00BA3DE8" w:rsidP="00BA3DE8">
      <w:pPr>
        <w:spacing w:line="360" w:lineRule="auto"/>
        <w:jc w:val="both"/>
        <w:rPr>
          <w:rFonts w:ascii="Cambria" w:hAnsi="Cambria"/>
          <w:sz w:val="24"/>
          <w:szCs w:val="24"/>
        </w:rPr>
      </w:pPr>
      <w:r>
        <w:rPr>
          <w:rFonts w:ascii="Cambria" w:hAnsi="Cambria"/>
          <w:sz w:val="24"/>
          <w:szCs w:val="24"/>
        </w:rPr>
        <w:t xml:space="preserve">Particular focus to the following drugs, </w:t>
      </w:r>
    </w:p>
    <w:p w:rsidR="00BA3DE8" w:rsidRDefault="009F5300" w:rsidP="009F5300">
      <w:pPr>
        <w:pStyle w:val="ListParagraph"/>
        <w:numPr>
          <w:ilvl w:val="0"/>
          <w:numId w:val="1"/>
        </w:numPr>
        <w:spacing w:line="360" w:lineRule="auto"/>
        <w:jc w:val="both"/>
        <w:rPr>
          <w:rFonts w:ascii="Cambria" w:hAnsi="Cambria"/>
          <w:sz w:val="24"/>
          <w:szCs w:val="24"/>
        </w:rPr>
      </w:pPr>
      <w:r w:rsidRPr="009F5300">
        <w:rPr>
          <w:rFonts w:ascii="Cambria" w:hAnsi="Cambria"/>
          <w:sz w:val="24"/>
          <w:szCs w:val="24"/>
        </w:rPr>
        <w:t>Reversed phased-HPLC method was developed for quantitative determination of N-</w:t>
      </w:r>
      <w:proofErr w:type="spellStart"/>
      <w:r w:rsidRPr="009F5300">
        <w:rPr>
          <w:rFonts w:ascii="Cambria" w:hAnsi="Cambria"/>
          <w:sz w:val="24"/>
          <w:szCs w:val="24"/>
        </w:rPr>
        <w:t>Bromosuccinimide</w:t>
      </w:r>
      <w:proofErr w:type="spellEnd"/>
      <w:r w:rsidRPr="009F5300">
        <w:rPr>
          <w:rFonts w:ascii="Cambria" w:hAnsi="Cambria"/>
          <w:sz w:val="24"/>
          <w:szCs w:val="24"/>
        </w:rPr>
        <w:t xml:space="preserve"> in Valsartan, </w:t>
      </w:r>
      <w:proofErr w:type="spellStart"/>
      <w:r w:rsidRPr="009F5300">
        <w:rPr>
          <w:rFonts w:ascii="Cambria" w:hAnsi="Cambria"/>
          <w:sz w:val="24"/>
          <w:szCs w:val="24"/>
        </w:rPr>
        <w:t>Irbesartan</w:t>
      </w:r>
      <w:proofErr w:type="spellEnd"/>
      <w:r w:rsidRPr="009F5300">
        <w:rPr>
          <w:rFonts w:ascii="Cambria" w:hAnsi="Cambria"/>
          <w:sz w:val="24"/>
          <w:szCs w:val="24"/>
        </w:rPr>
        <w:t xml:space="preserve">, Candesartan and </w:t>
      </w:r>
      <w:proofErr w:type="spellStart"/>
      <w:r w:rsidRPr="009F5300">
        <w:rPr>
          <w:rFonts w:ascii="Cambria" w:hAnsi="Cambria"/>
          <w:sz w:val="24"/>
          <w:szCs w:val="24"/>
        </w:rPr>
        <w:t>Telmisartan</w:t>
      </w:r>
      <w:proofErr w:type="spellEnd"/>
      <w:r w:rsidRPr="009F5300">
        <w:rPr>
          <w:rFonts w:ascii="Cambria" w:hAnsi="Cambria"/>
          <w:sz w:val="24"/>
          <w:szCs w:val="24"/>
        </w:rPr>
        <w:t>.</w:t>
      </w:r>
    </w:p>
    <w:p w:rsidR="009F5300" w:rsidRDefault="009F5300" w:rsidP="009F5300">
      <w:pPr>
        <w:pStyle w:val="ListParagraph"/>
        <w:numPr>
          <w:ilvl w:val="0"/>
          <w:numId w:val="1"/>
        </w:numPr>
        <w:spacing w:line="360" w:lineRule="auto"/>
        <w:jc w:val="both"/>
        <w:rPr>
          <w:rFonts w:ascii="Cambria" w:hAnsi="Cambria"/>
          <w:sz w:val="24"/>
          <w:szCs w:val="24"/>
        </w:rPr>
      </w:pPr>
      <w:r w:rsidRPr="00BA3DE8">
        <w:rPr>
          <w:rFonts w:ascii="Cambria" w:hAnsi="Cambria"/>
          <w:sz w:val="24"/>
          <w:szCs w:val="24"/>
        </w:rPr>
        <w:t>HPLC method developed for quantitative determination of lactic acid in Cefuroxime sodium</w:t>
      </w:r>
    </w:p>
    <w:p w:rsidR="009F5300" w:rsidRDefault="009F5300" w:rsidP="009F5300">
      <w:pPr>
        <w:pStyle w:val="ListParagraph"/>
        <w:numPr>
          <w:ilvl w:val="0"/>
          <w:numId w:val="1"/>
        </w:numPr>
        <w:spacing w:line="360" w:lineRule="auto"/>
        <w:jc w:val="both"/>
        <w:rPr>
          <w:rFonts w:ascii="Cambria" w:hAnsi="Cambria"/>
          <w:sz w:val="24"/>
          <w:szCs w:val="24"/>
        </w:rPr>
      </w:pPr>
      <w:r w:rsidRPr="00BA3DE8">
        <w:rPr>
          <w:rFonts w:ascii="Cambria" w:hAnsi="Cambria"/>
          <w:sz w:val="24"/>
          <w:szCs w:val="24"/>
        </w:rPr>
        <w:t xml:space="preserve">simple methodology for quantitative determination of DPTTA in </w:t>
      </w:r>
      <w:proofErr w:type="spellStart"/>
      <w:r w:rsidRPr="00BA3DE8">
        <w:rPr>
          <w:rFonts w:ascii="Cambria" w:hAnsi="Cambria"/>
          <w:sz w:val="24"/>
          <w:szCs w:val="24"/>
        </w:rPr>
        <w:t>Escitalopram</w:t>
      </w:r>
      <w:proofErr w:type="spellEnd"/>
      <w:r w:rsidRPr="00BA3DE8">
        <w:rPr>
          <w:rFonts w:ascii="Cambria" w:hAnsi="Cambria"/>
          <w:sz w:val="24"/>
          <w:szCs w:val="24"/>
        </w:rPr>
        <w:t xml:space="preserve"> oxalate drug substance</w:t>
      </w:r>
    </w:p>
    <w:p w:rsidR="009F5300" w:rsidRPr="009F5300" w:rsidRDefault="009F5300" w:rsidP="009F5300">
      <w:pPr>
        <w:pStyle w:val="ListParagraph"/>
        <w:numPr>
          <w:ilvl w:val="0"/>
          <w:numId w:val="1"/>
        </w:numPr>
        <w:spacing w:after="0" w:line="360" w:lineRule="auto"/>
        <w:jc w:val="both"/>
        <w:rPr>
          <w:rFonts w:ascii="Cambria" w:hAnsi="Cambria"/>
          <w:sz w:val="24"/>
          <w:szCs w:val="24"/>
        </w:rPr>
      </w:pPr>
      <w:proofErr w:type="gramStart"/>
      <w:r w:rsidRPr="009F5300">
        <w:rPr>
          <w:rFonts w:ascii="Cambria" w:hAnsi="Cambria"/>
          <w:sz w:val="24"/>
          <w:szCs w:val="24"/>
        </w:rPr>
        <w:t>gas</w:t>
      </w:r>
      <w:proofErr w:type="gramEnd"/>
      <w:r w:rsidRPr="009F5300">
        <w:rPr>
          <w:rFonts w:ascii="Cambria" w:hAnsi="Cambria"/>
          <w:sz w:val="24"/>
          <w:szCs w:val="24"/>
        </w:rPr>
        <w:t xml:space="preserve"> chromatographic method has to evaluate reliable and economical result for the simultaneous determination of Methyl chloride, Ethyl chloride and Isopropyl chloride residue present in the </w:t>
      </w:r>
      <w:proofErr w:type="spellStart"/>
      <w:r w:rsidRPr="009F5300">
        <w:rPr>
          <w:rFonts w:ascii="Cambria" w:hAnsi="Cambria"/>
          <w:sz w:val="24"/>
          <w:szCs w:val="24"/>
        </w:rPr>
        <w:t>Ziprasidone</w:t>
      </w:r>
      <w:proofErr w:type="spellEnd"/>
      <w:r w:rsidRPr="009F5300">
        <w:rPr>
          <w:rFonts w:ascii="Cambria" w:hAnsi="Cambria"/>
          <w:sz w:val="24"/>
          <w:szCs w:val="24"/>
        </w:rPr>
        <w:t xml:space="preserve"> Hydrochloride, </w:t>
      </w:r>
      <w:proofErr w:type="spellStart"/>
      <w:r w:rsidRPr="009F5300">
        <w:rPr>
          <w:rFonts w:ascii="Cambria" w:hAnsi="Cambria"/>
          <w:sz w:val="24"/>
          <w:szCs w:val="24"/>
        </w:rPr>
        <w:t>Valganciclovir</w:t>
      </w:r>
      <w:proofErr w:type="spellEnd"/>
      <w:r w:rsidRPr="009F5300">
        <w:rPr>
          <w:rFonts w:ascii="Cambria" w:hAnsi="Cambria"/>
          <w:sz w:val="24"/>
          <w:szCs w:val="24"/>
        </w:rPr>
        <w:t xml:space="preserve"> Hydrochloride, </w:t>
      </w:r>
      <w:proofErr w:type="spellStart"/>
      <w:r w:rsidRPr="009F5300">
        <w:rPr>
          <w:rFonts w:ascii="Cambria" w:hAnsi="Cambria"/>
          <w:sz w:val="24"/>
          <w:szCs w:val="24"/>
        </w:rPr>
        <w:t>Fluoxetin</w:t>
      </w:r>
      <w:proofErr w:type="spellEnd"/>
      <w:r w:rsidRPr="009F5300">
        <w:rPr>
          <w:rFonts w:ascii="Cambria" w:hAnsi="Cambria"/>
          <w:sz w:val="24"/>
          <w:szCs w:val="24"/>
        </w:rPr>
        <w:t xml:space="preserve"> Hydrochloride.</w:t>
      </w:r>
    </w:p>
    <w:p w:rsidR="009F5300" w:rsidRDefault="009F5300" w:rsidP="009F5300">
      <w:pPr>
        <w:pStyle w:val="ListParagraph"/>
        <w:numPr>
          <w:ilvl w:val="0"/>
          <w:numId w:val="1"/>
        </w:numPr>
        <w:spacing w:line="360" w:lineRule="auto"/>
        <w:jc w:val="both"/>
        <w:rPr>
          <w:rFonts w:ascii="Cambria" w:hAnsi="Cambria"/>
          <w:sz w:val="24"/>
          <w:szCs w:val="24"/>
        </w:rPr>
      </w:pPr>
      <w:r w:rsidRPr="00BA3DE8">
        <w:rPr>
          <w:rFonts w:ascii="Cambria" w:hAnsi="Cambria"/>
          <w:sz w:val="24"/>
          <w:szCs w:val="24"/>
        </w:rPr>
        <w:t xml:space="preserve">The method was found to be best for </w:t>
      </w:r>
      <w:proofErr w:type="spellStart"/>
      <w:r w:rsidRPr="00BA3DE8">
        <w:rPr>
          <w:rFonts w:ascii="Cambria" w:hAnsi="Cambria"/>
          <w:sz w:val="24"/>
          <w:szCs w:val="24"/>
        </w:rPr>
        <w:t>Risperidone</w:t>
      </w:r>
      <w:proofErr w:type="spellEnd"/>
      <w:r w:rsidRPr="00BA3DE8">
        <w:rPr>
          <w:rFonts w:ascii="Cambria" w:hAnsi="Cambria"/>
          <w:sz w:val="24"/>
          <w:szCs w:val="24"/>
        </w:rPr>
        <w:t xml:space="preserve"> and </w:t>
      </w:r>
      <w:proofErr w:type="spellStart"/>
      <w:r w:rsidRPr="00BA3DE8">
        <w:rPr>
          <w:rFonts w:ascii="Cambria" w:hAnsi="Cambria"/>
          <w:sz w:val="24"/>
          <w:szCs w:val="24"/>
        </w:rPr>
        <w:t>Alfuzosin</w:t>
      </w:r>
      <w:proofErr w:type="spellEnd"/>
      <w:r w:rsidRPr="00BA3DE8">
        <w:rPr>
          <w:rFonts w:ascii="Cambria" w:hAnsi="Cambria"/>
          <w:sz w:val="24"/>
          <w:szCs w:val="24"/>
        </w:rPr>
        <w:t xml:space="preserve"> hydrochloride drug substances, which contain Isopropyl chloride and Ethyl chloride in the drug matrix.</w:t>
      </w:r>
    </w:p>
    <w:p w:rsidR="009F5300" w:rsidRDefault="009F5300" w:rsidP="009F5300">
      <w:pPr>
        <w:pStyle w:val="ListParagraph"/>
        <w:numPr>
          <w:ilvl w:val="0"/>
          <w:numId w:val="1"/>
        </w:numPr>
        <w:spacing w:line="360" w:lineRule="auto"/>
        <w:jc w:val="both"/>
        <w:rPr>
          <w:rFonts w:ascii="Cambria" w:hAnsi="Cambria"/>
          <w:sz w:val="24"/>
          <w:szCs w:val="24"/>
        </w:rPr>
      </w:pPr>
      <w:proofErr w:type="gramStart"/>
      <w:r w:rsidRPr="00BA3DE8">
        <w:rPr>
          <w:rFonts w:ascii="Cambria" w:hAnsi="Cambria"/>
          <w:sz w:val="24"/>
          <w:szCs w:val="24"/>
        </w:rPr>
        <w:t>simple</w:t>
      </w:r>
      <w:proofErr w:type="gramEnd"/>
      <w:r w:rsidRPr="00BA3DE8">
        <w:rPr>
          <w:rFonts w:ascii="Cambria" w:hAnsi="Cambria"/>
          <w:sz w:val="24"/>
          <w:szCs w:val="24"/>
        </w:rPr>
        <w:t xml:space="preserve"> ion chromatographic method was proposed for the determination of sodium citrate in </w:t>
      </w:r>
      <w:proofErr w:type="spellStart"/>
      <w:r w:rsidRPr="00BA3DE8">
        <w:rPr>
          <w:rFonts w:ascii="Cambria" w:hAnsi="Cambria"/>
          <w:sz w:val="24"/>
          <w:szCs w:val="24"/>
        </w:rPr>
        <w:t>Nafcillin</w:t>
      </w:r>
      <w:proofErr w:type="spellEnd"/>
      <w:r w:rsidRPr="00BA3DE8">
        <w:rPr>
          <w:rFonts w:ascii="Cambria" w:hAnsi="Cambria"/>
          <w:sz w:val="24"/>
          <w:szCs w:val="24"/>
        </w:rPr>
        <w:t xml:space="preserve"> for injection and penicillin G potassium for injection in parenteral preparations and validated as per the ICH guidelines.</w:t>
      </w:r>
    </w:p>
    <w:p w:rsidR="009F5300" w:rsidRPr="009F5300" w:rsidRDefault="009F5300" w:rsidP="009F5300">
      <w:pPr>
        <w:pStyle w:val="ListParagraph"/>
        <w:numPr>
          <w:ilvl w:val="0"/>
          <w:numId w:val="1"/>
        </w:numPr>
        <w:spacing w:line="360" w:lineRule="auto"/>
        <w:jc w:val="both"/>
        <w:rPr>
          <w:rFonts w:ascii="Cambria" w:hAnsi="Cambria"/>
          <w:sz w:val="24"/>
          <w:szCs w:val="24"/>
        </w:rPr>
      </w:pPr>
      <w:proofErr w:type="gramStart"/>
      <w:r w:rsidRPr="00BA3DE8">
        <w:rPr>
          <w:rFonts w:ascii="Cambria" w:hAnsi="Cambria"/>
          <w:sz w:val="24"/>
          <w:szCs w:val="24"/>
        </w:rPr>
        <w:t>simple</w:t>
      </w:r>
      <w:proofErr w:type="gramEnd"/>
      <w:r w:rsidRPr="00BA3DE8">
        <w:rPr>
          <w:rFonts w:ascii="Cambria" w:hAnsi="Cambria"/>
          <w:sz w:val="24"/>
          <w:szCs w:val="24"/>
        </w:rPr>
        <w:t xml:space="preserve"> ion chromatographic method was proposed for the determination of Formic acid content in Ampicillin </w:t>
      </w:r>
      <w:proofErr w:type="spellStart"/>
      <w:r w:rsidRPr="00BA3DE8">
        <w:rPr>
          <w:rFonts w:ascii="Cambria" w:hAnsi="Cambria"/>
          <w:sz w:val="24"/>
          <w:szCs w:val="24"/>
        </w:rPr>
        <w:t>trihydrate</w:t>
      </w:r>
      <w:proofErr w:type="spellEnd"/>
      <w:r w:rsidRPr="00BA3DE8">
        <w:rPr>
          <w:rFonts w:ascii="Cambria" w:hAnsi="Cambria"/>
          <w:sz w:val="24"/>
          <w:szCs w:val="24"/>
        </w:rPr>
        <w:t xml:space="preserve"> drug substance, the method was validated as per the ICH guidelines.</w:t>
      </w:r>
    </w:p>
    <w:p w:rsidR="009F5300" w:rsidRDefault="009F5300" w:rsidP="00BA3DE8">
      <w:pPr>
        <w:spacing w:line="360" w:lineRule="auto"/>
        <w:jc w:val="both"/>
        <w:rPr>
          <w:rFonts w:ascii="Cambria" w:hAnsi="Cambria"/>
          <w:sz w:val="24"/>
          <w:szCs w:val="24"/>
        </w:rPr>
      </w:pPr>
    </w:p>
    <w:p w:rsidR="00BA3DE8" w:rsidRDefault="00BA3DE8" w:rsidP="00BA3DE8">
      <w:pPr>
        <w:spacing w:after="0" w:line="360" w:lineRule="auto"/>
        <w:jc w:val="both"/>
        <w:rPr>
          <w:rFonts w:ascii="Cambria" w:hAnsi="Cambria"/>
          <w:sz w:val="24"/>
          <w:szCs w:val="24"/>
        </w:rPr>
      </w:pP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b/>
          <w:bCs/>
          <w:sz w:val="24"/>
          <w:szCs w:val="24"/>
        </w:rPr>
        <w:lastRenderedPageBreak/>
        <w:t>CHAPTER-5</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b/>
          <w:bCs/>
          <w:sz w:val="24"/>
          <w:szCs w:val="24"/>
        </w:rPr>
        <w:t>CONCLUSION</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This Chapter describes the conclusion for the overall chromatographic development and validation for various pharmaceutical matrices.</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a)</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Conclusion for the N-</w:t>
      </w:r>
      <w:proofErr w:type="spellStart"/>
      <w:r w:rsidRPr="00BA3DE8">
        <w:rPr>
          <w:rFonts w:ascii="Cambria" w:eastAsia="Times New Roman" w:hAnsi="Cambria" w:cs="Calibri"/>
          <w:b/>
          <w:bCs/>
          <w:sz w:val="24"/>
          <w:szCs w:val="24"/>
        </w:rPr>
        <w:t>Bromosuccinimde</w:t>
      </w:r>
      <w:proofErr w:type="spellEnd"/>
      <w:r w:rsidRPr="00BA3DE8">
        <w:rPr>
          <w:rFonts w:ascii="Cambria" w:eastAsia="Times New Roman" w:hAnsi="Cambria" w:cs="Calibri"/>
          <w:b/>
          <w:bCs/>
          <w:sz w:val="24"/>
          <w:szCs w:val="24"/>
        </w:rPr>
        <w:t xml:space="preserve"> determination in Candesartan, </w:t>
      </w:r>
      <w:proofErr w:type="spellStart"/>
      <w:r w:rsidRPr="00BA3DE8">
        <w:rPr>
          <w:rFonts w:ascii="Cambria" w:eastAsia="Times New Roman" w:hAnsi="Cambria" w:cs="Calibri"/>
          <w:b/>
          <w:bCs/>
          <w:sz w:val="24"/>
          <w:szCs w:val="24"/>
        </w:rPr>
        <w:t>Telmisartan</w:t>
      </w:r>
      <w:proofErr w:type="spellEnd"/>
      <w:r w:rsidRPr="00BA3DE8">
        <w:rPr>
          <w:rFonts w:ascii="Cambria" w:eastAsia="Times New Roman" w:hAnsi="Cambria" w:cs="Calibri"/>
          <w:b/>
          <w:bCs/>
          <w:sz w:val="24"/>
          <w:szCs w:val="24"/>
        </w:rPr>
        <w:t xml:space="preserve">, </w:t>
      </w:r>
      <w:proofErr w:type="spellStart"/>
      <w:r w:rsidRPr="00BA3DE8">
        <w:rPr>
          <w:rFonts w:ascii="Cambria" w:eastAsia="Times New Roman" w:hAnsi="Cambria" w:cs="Calibri"/>
          <w:b/>
          <w:bCs/>
          <w:sz w:val="24"/>
          <w:szCs w:val="24"/>
        </w:rPr>
        <w:t>Irbesartan</w:t>
      </w:r>
      <w:proofErr w:type="spellEnd"/>
      <w:r w:rsidRPr="00BA3DE8">
        <w:rPr>
          <w:rFonts w:ascii="Cambria" w:eastAsia="Times New Roman" w:hAnsi="Cambria" w:cs="Calibri"/>
          <w:b/>
          <w:bCs/>
          <w:sz w:val="24"/>
          <w:szCs w:val="24"/>
        </w:rPr>
        <w:t xml:space="preserve"> and Valsartan drug substance: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The proposed new reversed phased-HPLC method developed for quantitative determination of N-</w:t>
      </w:r>
      <w:proofErr w:type="spellStart"/>
      <w:r w:rsidRPr="00BA3DE8">
        <w:rPr>
          <w:rFonts w:ascii="Cambria" w:eastAsia="Times New Roman" w:hAnsi="Cambria" w:cs="Calibri"/>
          <w:sz w:val="24"/>
          <w:szCs w:val="24"/>
        </w:rPr>
        <w:t>Bromosuccinimide</w:t>
      </w:r>
      <w:proofErr w:type="spellEnd"/>
      <w:r w:rsidRPr="00BA3DE8">
        <w:rPr>
          <w:rFonts w:ascii="Cambria" w:eastAsia="Times New Roman" w:hAnsi="Cambria" w:cs="Calibri"/>
          <w:sz w:val="24"/>
          <w:szCs w:val="24"/>
        </w:rPr>
        <w:t xml:space="preserve"> in Valsartan, </w:t>
      </w:r>
      <w:proofErr w:type="spellStart"/>
      <w:r w:rsidRPr="00BA3DE8">
        <w:rPr>
          <w:rFonts w:ascii="Cambria" w:eastAsia="Times New Roman" w:hAnsi="Cambria" w:cs="Calibri"/>
          <w:sz w:val="24"/>
          <w:szCs w:val="24"/>
        </w:rPr>
        <w:t>Irbesartan</w:t>
      </w:r>
      <w:proofErr w:type="spellEnd"/>
      <w:r w:rsidRPr="00BA3DE8">
        <w:rPr>
          <w:rFonts w:ascii="Cambria" w:eastAsia="Times New Roman" w:hAnsi="Cambria" w:cs="Calibri"/>
          <w:sz w:val="24"/>
          <w:szCs w:val="24"/>
        </w:rPr>
        <w:t xml:space="preserve">, Candesartan and </w:t>
      </w:r>
      <w:proofErr w:type="spellStart"/>
      <w:r w:rsidRPr="00BA3DE8">
        <w:rPr>
          <w:rFonts w:ascii="Cambria" w:eastAsia="Times New Roman" w:hAnsi="Cambria" w:cs="Calibri"/>
          <w:sz w:val="24"/>
          <w:szCs w:val="24"/>
        </w:rPr>
        <w:t>Telmisartan</w:t>
      </w:r>
      <w:proofErr w:type="spellEnd"/>
      <w:r w:rsidRPr="00BA3DE8">
        <w:rPr>
          <w:rFonts w:ascii="Cambria" w:eastAsia="Times New Roman" w:hAnsi="Cambria" w:cs="Calibri"/>
          <w:sz w:val="24"/>
          <w:szCs w:val="24"/>
        </w:rPr>
        <w:t xml:space="preserve"> drug substance is accurate, Precise and selective. The method has produced satisfactory validation data for the tested parameters as per the ICH guidelines. The proposed method is simple and cost effective as it uses commonly used C1a column under gradient elution, with moderate run time. Hence the proposed method is conveniently used for the determination of NBS during bulk manufacturing of Valsartan, </w:t>
      </w:r>
      <w:proofErr w:type="spellStart"/>
      <w:r w:rsidRPr="00BA3DE8">
        <w:rPr>
          <w:rFonts w:ascii="Cambria" w:eastAsia="Times New Roman" w:hAnsi="Cambria" w:cs="Calibri"/>
          <w:sz w:val="24"/>
          <w:szCs w:val="24"/>
        </w:rPr>
        <w:t>Telmisartan</w:t>
      </w:r>
      <w:proofErr w:type="spellEnd"/>
      <w:r w:rsidRPr="00BA3DE8">
        <w:rPr>
          <w:rFonts w:ascii="Cambria" w:eastAsia="Times New Roman" w:hAnsi="Cambria" w:cs="Calibri"/>
          <w:sz w:val="24"/>
          <w:szCs w:val="24"/>
        </w:rPr>
        <w:t xml:space="preserve">, </w:t>
      </w:r>
      <w:proofErr w:type="spellStart"/>
      <w:r w:rsidRPr="00BA3DE8">
        <w:rPr>
          <w:rFonts w:ascii="Cambria" w:eastAsia="Times New Roman" w:hAnsi="Cambria" w:cs="Calibri"/>
          <w:sz w:val="24"/>
          <w:szCs w:val="24"/>
        </w:rPr>
        <w:t>Irbesartan</w:t>
      </w:r>
      <w:proofErr w:type="spellEnd"/>
      <w:r w:rsidRPr="00BA3DE8">
        <w:rPr>
          <w:rFonts w:ascii="Cambria" w:eastAsia="Times New Roman" w:hAnsi="Cambria" w:cs="Calibri"/>
          <w:sz w:val="24"/>
          <w:szCs w:val="24"/>
        </w:rPr>
        <w:t xml:space="preserve"> and Candesartan in quality control laboratories.</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b)</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Conclusion for the Lactic acid determination in Cefuroxime sodium drug substance: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The proposed HPLC method developed for quantitative determination of lactic acid in Cefuroxime sodium drug substance is rapid, accurate, precise and selective the method was showing satisfactory validation data for the tested parameters as per the ICH guidelines. The proposed method is simple and cost effective as it uses commonly used ODS column under gradient elution, with moderate run time. Hence the proposed method is conveniently used by quality control department for the determination of lactic acid content in Cefuroxime sodium drug substance.</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c)</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Conclusion for the Di-p-</w:t>
      </w:r>
      <w:proofErr w:type="spellStart"/>
      <w:r w:rsidRPr="00BA3DE8">
        <w:rPr>
          <w:rFonts w:ascii="Cambria" w:eastAsia="Times New Roman" w:hAnsi="Cambria" w:cs="Calibri"/>
          <w:b/>
          <w:bCs/>
          <w:sz w:val="24"/>
          <w:szCs w:val="24"/>
        </w:rPr>
        <w:t>Toluoyl</w:t>
      </w:r>
      <w:proofErr w:type="spellEnd"/>
      <w:r w:rsidRPr="00BA3DE8">
        <w:rPr>
          <w:rFonts w:ascii="Cambria" w:eastAsia="Times New Roman" w:hAnsi="Cambria" w:cs="Calibri"/>
          <w:b/>
          <w:bCs/>
          <w:sz w:val="24"/>
          <w:szCs w:val="24"/>
        </w:rPr>
        <w:t xml:space="preserve">-D-Tartaric acid determination in </w:t>
      </w:r>
      <w:proofErr w:type="spellStart"/>
      <w:r w:rsidRPr="00BA3DE8">
        <w:rPr>
          <w:rFonts w:ascii="Cambria" w:eastAsia="Times New Roman" w:hAnsi="Cambria" w:cs="Calibri"/>
          <w:b/>
          <w:bCs/>
          <w:sz w:val="24"/>
          <w:szCs w:val="24"/>
        </w:rPr>
        <w:t>Escitalopram</w:t>
      </w:r>
      <w:proofErr w:type="spellEnd"/>
      <w:r w:rsidRPr="00BA3DE8">
        <w:rPr>
          <w:rFonts w:ascii="Cambria" w:eastAsia="Times New Roman" w:hAnsi="Cambria" w:cs="Calibri"/>
          <w:b/>
          <w:bCs/>
          <w:sz w:val="24"/>
          <w:szCs w:val="24"/>
        </w:rPr>
        <w:t xml:space="preserve"> oxalate drug substance: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 xml:space="preserve">The proposed simple methodology for quantitative determination of DPTTA in </w:t>
      </w:r>
      <w:proofErr w:type="spellStart"/>
      <w:r w:rsidRPr="00BA3DE8">
        <w:rPr>
          <w:rFonts w:ascii="Cambria" w:eastAsia="Times New Roman" w:hAnsi="Cambria" w:cs="Calibri"/>
          <w:sz w:val="24"/>
          <w:szCs w:val="24"/>
        </w:rPr>
        <w:t>Escitalopram</w:t>
      </w:r>
      <w:proofErr w:type="spellEnd"/>
      <w:r w:rsidRPr="00BA3DE8">
        <w:rPr>
          <w:rFonts w:ascii="Cambria" w:eastAsia="Times New Roman" w:hAnsi="Cambria" w:cs="Calibri"/>
          <w:sz w:val="24"/>
          <w:szCs w:val="24"/>
        </w:rPr>
        <w:t xml:space="preserve"> oxalate drug substance is rapid, accurate, precise and selective. The method provided satisfactory validation data for the tested parameters as per the ICH guidelines. </w:t>
      </w:r>
      <w:r w:rsidRPr="00BA3DE8">
        <w:rPr>
          <w:rFonts w:ascii="Cambria" w:eastAsia="Times New Roman" w:hAnsi="Cambria" w:cs="Calibri"/>
          <w:sz w:val="24"/>
          <w:szCs w:val="24"/>
        </w:rPr>
        <w:lastRenderedPageBreak/>
        <w:t xml:space="preserve">Hence the proposed method may be conveniently used in bulk manufacturing for the quantification of DPTTA content in </w:t>
      </w:r>
      <w:proofErr w:type="spellStart"/>
      <w:r w:rsidRPr="00BA3DE8">
        <w:rPr>
          <w:rFonts w:ascii="Cambria" w:eastAsia="Times New Roman" w:hAnsi="Cambria" w:cs="Calibri"/>
          <w:sz w:val="24"/>
          <w:szCs w:val="24"/>
        </w:rPr>
        <w:t>Escitalopram</w:t>
      </w:r>
      <w:proofErr w:type="spellEnd"/>
      <w:r w:rsidRPr="00BA3DE8">
        <w:rPr>
          <w:rFonts w:ascii="Cambria" w:eastAsia="Times New Roman" w:hAnsi="Cambria" w:cs="Calibri"/>
          <w:sz w:val="24"/>
          <w:szCs w:val="24"/>
        </w:rPr>
        <w:t xml:space="preserve"> oxalate drug substance.</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d)</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 xml:space="preserve">Isopropyl chloride determination in </w:t>
      </w:r>
      <w:proofErr w:type="spellStart"/>
      <w:r w:rsidRPr="00BA3DE8">
        <w:rPr>
          <w:rFonts w:ascii="Cambria" w:eastAsia="Times New Roman" w:hAnsi="Cambria" w:cs="Calibri"/>
          <w:b/>
          <w:bCs/>
          <w:sz w:val="24"/>
          <w:szCs w:val="24"/>
        </w:rPr>
        <w:t>Ziprasidone</w:t>
      </w:r>
      <w:proofErr w:type="spellEnd"/>
      <w:r w:rsidRPr="00BA3DE8">
        <w:rPr>
          <w:rFonts w:ascii="Cambria" w:eastAsia="Times New Roman" w:hAnsi="Cambria" w:cs="Calibri"/>
          <w:b/>
          <w:bCs/>
          <w:sz w:val="24"/>
          <w:szCs w:val="24"/>
        </w:rPr>
        <w:t xml:space="preserve"> Hydrochloride, </w:t>
      </w:r>
      <w:proofErr w:type="spellStart"/>
      <w:r w:rsidRPr="00BA3DE8">
        <w:rPr>
          <w:rFonts w:ascii="Cambria" w:eastAsia="Times New Roman" w:hAnsi="Cambria" w:cs="Calibri"/>
          <w:b/>
          <w:bCs/>
          <w:sz w:val="24"/>
          <w:szCs w:val="24"/>
        </w:rPr>
        <w:t>Valganciclovir</w:t>
      </w:r>
      <w:proofErr w:type="spellEnd"/>
      <w:r w:rsidRPr="00BA3DE8">
        <w:rPr>
          <w:rFonts w:ascii="Cambria" w:eastAsia="Times New Roman" w:hAnsi="Cambria" w:cs="Calibri"/>
          <w:b/>
          <w:bCs/>
          <w:sz w:val="24"/>
          <w:szCs w:val="24"/>
        </w:rPr>
        <w:t xml:space="preserve"> Hydrochloride, </w:t>
      </w:r>
      <w:proofErr w:type="spellStart"/>
      <w:r w:rsidRPr="00BA3DE8">
        <w:rPr>
          <w:rFonts w:ascii="Cambria" w:eastAsia="Times New Roman" w:hAnsi="Cambria" w:cs="Calibri"/>
          <w:b/>
          <w:bCs/>
          <w:sz w:val="24"/>
          <w:szCs w:val="24"/>
        </w:rPr>
        <w:t>Fluoxetin</w:t>
      </w:r>
      <w:proofErr w:type="spellEnd"/>
      <w:r w:rsidRPr="00BA3DE8">
        <w:rPr>
          <w:rFonts w:ascii="Cambria" w:eastAsia="Times New Roman" w:hAnsi="Cambria" w:cs="Calibri"/>
          <w:b/>
          <w:bCs/>
          <w:sz w:val="24"/>
          <w:szCs w:val="24"/>
        </w:rPr>
        <w:t xml:space="preserve"> Hydrochloride drug substance: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 xml:space="preserve">The developed gas chromatographic method has to evaluate reliable and economical result for the simultaneous determination of Methyl chloride, Ethyl chloride and Isopropyl chloride residue present in the </w:t>
      </w:r>
      <w:proofErr w:type="spellStart"/>
      <w:r w:rsidRPr="00BA3DE8">
        <w:rPr>
          <w:rFonts w:ascii="Cambria" w:eastAsia="Times New Roman" w:hAnsi="Cambria" w:cs="Calibri"/>
          <w:sz w:val="24"/>
          <w:szCs w:val="24"/>
        </w:rPr>
        <w:t>Ziprasidone</w:t>
      </w:r>
      <w:proofErr w:type="spellEnd"/>
      <w:r w:rsidRPr="00BA3DE8">
        <w:rPr>
          <w:rFonts w:ascii="Cambria" w:eastAsia="Times New Roman" w:hAnsi="Cambria" w:cs="Calibri"/>
          <w:sz w:val="24"/>
          <w:szCs w:val="24"/>
        </w:rPr>
        <w:t xml:space="preserve"> Hydrochloride, </w:t>
      </w:r>
      <w:proofErr w:type="spellStart"/>
      <w:r w:rsidRPr="00BA3DE8">
        <w:rPr>
          <w:rFonts w:ascii="Cambria" w:eastAsia="Times New Roman" w:hAnsi="Cambria" w:cs="Calibri"/>
          <w:sz w:val="24"/>
          <w:szCs w:val="24"/>
        </w:rPr>
        <w:t>Valganciclovir</w:t>
      </w:r>
      <w:proofErr w:type="spellEnd"/>
      <w:r w:rsidRPr="00BA3DE8">
        <w:rPr>
          <w:rFonts w:ascii="Cambria" w:eastAsia="Times New Roman" w:hAnsi="Cambria" w:cs="Calibri"/>
          <w:sz w:val="24"/>
          <w:szCs w:val="24"/>
        </w:rPr>
        <w:t xml:space="preserve"> Hydrochloride, </w:t>
      </w:r>
      <w:proofErr w:type="spellStart"/>
      <w:proofErr w:type="gramStart"/>
      <w:r w:rsidRPr="00BA3DE8">
        <w:rPr>
          <w:rFonts w:ascii="Cambria" w:eastAsia="Times New Roman" w:hAnsi="Cambria" w:cs="Calibri"/>
          <w:sz w:val="24"/>
          <w:szCs w:val="24"/>
        </w:rPr>
        <w:t>Fluoxetin</w:t>
      </w:r>
      <w:proofErr w:type="spellEnd"/>
      <w:proofErr w:type="gramEnd"/>
      <w:r w:rsidRPr="00BA3DE8">
        <w:rPr>
          <w:rFonts w:ascii="Cambria" w:eastAsia="Times New Roman" w:hAnsi="Cambria" w:cs="Calibri"/>
          <w:sz w:val="24"/>
          <w:szCs w:val="24"/>
        </w:rPr>
        <w:t xml:space="preserve"> Hydrochloride.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The results of various validation parameters confirmed that the method is specific, robust, linear, precise and accurate. The method has been applied to various drug substances containing possible alkyl chloride moiety in the drug matrix. The experimental data shows that the method has potential application for the quantitative determination of alkyl chloride moiety present in the drug substances.</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 xml:space="preserve">The method was found to be best for </w:t>
      </w:r>
      <w:proofErr w:type="spellStart"/>
      <w:r w:rsidRPr="00BA3DE8">
        <w:rPr>
          <w:rFonts w:ascii="Cambria" w:eastAsia="Times New Roman" w:hAnsi="Cambria" w:cs="Calibri"/>
          <w:sz w:val="24"/>
          <w:szCs w:val="24"/>
        </w:rPr>
        <w:t>Risperidone</w:t>
      </w:r>
      <w:proofErr w:type="spellEnd"/>
      <w:r w:rsidRPr="00BA3DE8">
        <w:rPr>
          <w:rFonts w:ascii="Cambria" w:eastAsia="Times New Roman" w:hAnsi="Cambria" w:cs="Calibri"/>
          <w:sz w:val="24"/>
          <w:szCs w:val="24"/>
        </w:rPr>
        <w:t xml:space="preserve"> and </w:t>
      </w:r>
      <w:proofErr w:type="spellStart"/>
      <w:r w:rsidRPr="00BA3DE8">
        <w:rPr>
          <w:rFonts w:ascii="Cambria" w:eastAsia="Times New Roman" w:hAnsi="Cambria" w:cs="Calibri"/>
          <w:sz w:val="24"/>
          <w:szCs w:val="24"/>
        </w:rPr>
        <w:t>Alfuzosin</w:t>
      </w:r>
      <w:proofErr w:type="spellEnd"/>
      <w:r w:rsidRPr="00BA3DE8">
        <w:rPr>
          <w:rFonts w:ascii="Cambria" w:eastAsia="Times New Roman" w:hAnsi="Cambria" w:cs="Calibri"/>
          <w:sz w:val="24"/>
          <w:szCs w:val="24"/>
        </w:rPr>
        <w:t xml:space="preserve"> hydrochloride drug substances, which contain Isopropyl chloride and Ethyl chloride in the drug matrix. The recovery data also proves the repeatability and robustness of the developed method.</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e)</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 xml:space="preserve">Conclusion for the Citrate determination in </w:t>
      </w:r>
      <w:proofErr w:type="spellStart"/>
      <w:r w:rsidRPr="00BA3DE8">
        <w:rPr>
          <w:rFonts w:ascii="Cambria" w:eastAsia="Times New Roman" w:hAnsi="Cambria" w:cs="Calibri"/>
          <w:b/>
          <w:bCs/>
          <w:sz w:val="24"/>
          <w:szCs w:val="24"/>
        </w:rPr>
        <w:t>Nafcillin</w:t>
      </w:r>
      <w:proofErr w:type="spellEnd"/>
      <w:r w:rsidRPr="00BA3DE8">
        <w:rPr>
          <w:rFonts w:ascii="Cambria" w:eastAsia="Times New Roman" w:hAnsi="Cambria" w:cs="Calibri"/>
          <w:b/>
          <w:bCs/>
          <w:sz w:val="24"/>
          <w:szCs w:val="24"/>
        </w:rPr>
        <w:t xml:space="preserve"> for injection and </w:t>
      </w:r>
      <w:proofErr w:type="spellStart"/>
      <w:r w:rsidRPr="00BA3DE8">
        <w:rPr>
          <w:rFonts w:ascii="Cambria" w:eastAsia="Times New Roman" w:hAnsi="Cambria" w:cs="Calibri"/>
          <w:b/>
          <w:bCs/>
          <w:sz w:val="24"/>
          <w:szCs w:val="24"/>
        </w:rPr>
        <w:t>Pencillin</w:t>
      </w:r>
      <w:proofErr w:type="spellEnd"/>
      <w:r w:rsidRPr="00BA3DE8">
        <w:rPr>
          <w:rFonts w:ascii="Cambria" w:eastAsia="Times New Roman" w:hAnsi="Cambria" w:cs="Calibri"/>
          <w:b/>
          <w:bCs/>
          <w:sz w:val="24"/>
          <w:szCs w:val="24"/>
        </w:rPr>
        <w:t xml:space="preserve"> for injection (Parenteral&amp;):</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 xml:space="preserve">A new, accurate and simple ion chromatographic method was proposed for the determination of sodium citrate in </w:t>
      </w:r>
      <w:proofErr w:type="spellStart"/>
      <w:r w:rsidRPr="00BA3DE8">
        <w:rPr>
          <w:rFonts w:ascii="Cambria" w:eastAsia="Times New Roman" w:hAnsi="Cambria" w:cs="Calibri"/>
          <w:sz w:val="24"/>
          <w:szCs w:val="24"/>
        </w:rPr>
        <w:t>Nafcillin</w:t>
      </w:r>
      <w:proofErr w:type="spellEnd"/>
      <w:r w:rsidRPr="00BA3DE8">
        <w:rPr>
          <w:rFonts w:ascii="Cambria" w:eastAsia="Times New Roman" w:hAnsi="Cambria" w:cs="Calibri"/>
          <w:sz w:val="24"/>
          <w:szCs w:val="24"/>
        </w:rPr>
        <w:t xml:space="preserve"> for injection and penicillin G potassium for injection in parenteral preparations and validated as per the ICH guidelines. All statistical results (Percentage, Mean, RSD, Percentage difference and recovery %) were within the acceptance criteria.</w:t>
      </w:r>
    </w:p>
    <w:p w:rsidR="00BA3DE8" w:rsidRPr="00BA3DE8" w:rsidRDefault="00BA3DE8" w:rsidP="00BA3DE8">
      <w:pPr>
        <w:spacing w:line="360" w:lineRule="auto"/>
        <w:ind w:left="720"/>
        <w:jc w:val="both"/>
        <w:rPr>
          <w:rFonts w:ascii="Cambria" w:eastAsia="Times New Roman" w:hAnsi="Cambria" w:cs="Calibri"/>
          <w:sz w:val="24"/>
          <w:szCs w:val="24"/>
        </w:rPr>
      </w:pPr>
      <w:r w:rsidRPr="00BA3DE8">
        <w:rPr>
          <w:rFonts w:ascii="Cambria" w:eastAsia="Times New Roman" w:hAnsi="Cambria" w:cs="Calibri"/>
          <w:b/>
          <w:bCs/>
          <w:sz w:val="24"/>
          <w:szCs w:val="24"/>
        </w:rPr>
        <w:t>f)</w:t>
      </w:r>
      <w:r w:rsidRPr="00BA3DE8">
        <w:rPr>
          <w:rFonts w:ascii="Cambria" w:eastAsia="Times New Roman" w:hAnsi="Cambria" w:cs="Times New Roman"/>
          <w:b/>
          <w:bCs/>
          <w:sz w:val="24"/>
          <w:szCs w:val="24"/>
        </w:rPr>
        <w:t xml:space="preserve"> </w:t>
      </w:r>
      <w:r w:rsidRPr="00BA3DE8">
        <w:rPr>
          <w:rFonts w:ascii="Cambria" w:eastAsia="Times New Roman" w:hAnsi="Cambria" w:cs="Calibri"/>
          <w:b/>
          <w:bCs/>
          <w:sz w:val="24"/>
          <w:szCs w:val="24"/>
        </w:rPr>
        <w:t xml:space="preserve">Conclusion for the </w:t>
      </w:r>
      <w:proofErr w:type="spellStart"/>
      <w:r w:rsidRPr="00BA3DE8">
        <w:rPr>
          <w:rFonts w:ascii="Cambria" w:eastAsia="Times New Roman" w:hAnsi="Cambria" w:cs="Calibri"/>
          <w:b/>
          <w:bCs/>
          <w:sz w:val="24"/>
          <w:szCs w:val="24"/>
        </w:rPr>
        <w:t>Formate</w:t>
      </w:r>
      <w:proofErr w:type="spellEnd"/>
      <w:r w:rsidRPr="00BA3DE8">
        <w:rPr>
          <w:rFonts w:ascii="Cambria" w:eastAsia="Times New Roman" w:hAnsi="Cambria" w:cs="Calibri"/>
          <w:b/>
          <w:bCs/>
          <w:sz w:val="24"/>
          <w:szCs w:val="24"/>
        </w:rPr>
        <w:t xml:space="preserve"> </w:t>
      </w:r>
      <w:r w:rsidRPr="00BA3DE8">
        <w:rPr>
          <w:rFonts w:ascii="Cambria" w:eastAsia="Times New Roman" w:hAnsi="Cambria" w:cs="Calibri"/>
          <w:sz w:val="24"/>
          <w:szCs w:val="24"/>
        </w:rPr>
        <w:t xml:space="preserve">determination </w:t>
      </w:r>
      <w:r w:rsidRPr="00BA3DE8">
        <w:rPr>
          <w:rFonts w:ascii="Cambria" w:eastAsia="Times New Roman" w:hAnsi="Cambria" w:cs="Calibri"/>
          <w:b/>
          <w:bCs/>
          <w:sz w:val="24"/>
          <w:szCs w:val="24"/>
        </w:rPr>
        <w:t xml:space="preserve">in Ampicillin </w:t>
      </w:r>
      <w:proofErr w:type="spellStart"/>
      <w:r w:rsidRPr="00BA3DE8">
        <w:rPr>
          <w:rFonts w:ascii="Cambria" w:eastAsia="Times New Roman" w:hAnsi="Cambria" w:cs="Calibri"/>
          <w:b/>
          <w:bCs/>
          <w:sz w:val="24"/>
          <w:szCs w:val="24"/>
        </w:rPr>
        <w:t>Trihydrate</w:t>
      </w:r>
      <w:proofErr w:type="spellEnd"/>
      <w:r w:rsidRPr="00BA3DE8">
        <w:rPr>
          <w:rFonts w:ascii="Cambria" w:eastAsia="Times New Roman" w:hAnsi="Cambria" w:cs="Calibri"/>
          <w:b/>
          <w:bCs/>
          <w:sz w:val="24"/>
          <w:szCs w:val="24"/>
        </w:rPr>
        <w:t xml:space="preserve"> sterile drug substance:</w:t>
      </w:r>
    </w:p>
    <w:p w:rsidR="00BA3DE8" w:rsidRPr="00BA3DE8" w:rsidRDefault="00BA3DE8" w:rsidP="00BA3DE8">
      <w:pPr>
        <w:spacing w:after="0" w:line="360" w:lineRule="auto"/>
        <w:jc w:val="both"/>
        <w:rPr>
          <w:rFonts w:ascii="Cambria" w:eastAsia="Times New Roman" w:hAnsi="Cambria" w:cs="Calibri"/>
          <w:sz w:val="24"/>
          <w:szCs w:val="24"/>
        </w:rPr>
      </w:pPr>
      <w:r w:rsidRPr="00BA3DE8">
        <w:rPr>
          <w:rFonts w:ascii="Cambria" w:eastAsia="Times New Roman" w:hAnsi="Cambria" w:cs="Calibri"/>
          <w:sz w:val="24"/>
          <w:szCs w:val="24"/>
        </w:rPr>
        <w:t xml:space="preserve">A new, accurate and simple ion chromatographic method was proposed for the determination of Formic acid content in Ampicillin </w:t>
      </w:r>
      <w:proofErr w:type="spellStart"/>
      <w:r w:rsidRPr="00BA3DE8">
        <w:rPr>
          <w:rFonts w:ascii="Cambria" w:eastAsia="Times New Roman" w:hAnsi="Cambria" w:cs="Calibri"/>
          <w:sz w:val="24"/>
          <w:szCs w:val="24"/>
        </w:rPr>
        <w:t>trihydrate</w:t>
      </w:r>
      <w:proofErr w:type="spellEnd"/>
      <w:r w:rsidRPr="00BA3DE8">
        <w:rPr>
          <w:rFonts w:ascii="Cambria" w:eastAsia="Times New Roman" w:hAnsi="Cambria" w:cs="Calibri"/>
          <w:sz w:val="24"/>
          <w:szCs w:val="24"/>
        </w:rPr>
        <w:t xml:space="preserve"> drug substance, the method was validated as per the ICH guidelines. All statistical results (Percentage, Mean, · RSD, Percentage difference and recovery %) were within the acceptance criteria.</w:t>
      </w:r>
    </w:p>
    <w:p w:rsidR="00BA3DE8" w:rsidRDefault="00BA3DE8"/>
    <w:sectPr w:rsidR="00BA3D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E516E"/>
    <w:multiLevelType w:val="hybridMultilevel"/>
    <w:tmpl w:val="2056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EA9"/>
    <w:rsid w:val="000323A3"/>
    <w:rsid w:val="00053B46"/>
    <w:rsid w:val="00181EA9"/>
    <w:rsid w:val="0033066C"/>
    <w:rsid w:val="00336009"/>
    <w:rsid w:val="005263CD"/>
    <w:rsid w:val="00531D50"/>
    <w:rsid w:val="00660E54"/>
    <w:rsid w:val="00672E10"/>
    <w:rsid w:val="007033B0"/>
    <w:rsid w:val="00745807"/>
    <w:rsid w:val="00862141"/>
    <w:rsid w:val="008E72CB"/>
    <w:rsid w:val="009F5300"/>
    <w:rsid w:val="00AA614A"/>
    <w:rsid w:val="00B11CDC"/>
    <w:rsid w:val="00B71AC9"/>
    <w:rsid w:val="00BA3DE8"/>
    <w:rsid w:val="00C82ABA"/>
    <w:rsid w:val="00DD346A"/>
    <w:rsid w:val="00F53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E8"/>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E8"/>
    <w:pPr>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512615">
      <w:bodyDiv w:val="1"/>
      <w:marLeft w:val="0"/>
      <w:marRight w:val="0"/>
      <w:marTop w:val="0"/>
      <w:marBottom w:val="0"/>
      <w:divBdr>
        <w:top w:val="none" w:sz="0" w:space="0" w:color="auto"/>
        <w:left w:val="none" w:sz="0" w:space="0" w:color="auto"/>
        <w:bottom w:val="none" w:sz="0" w:space="0" w:color="auto"/>
        <w:right w:val="none" w:sz="0" w:space="0" w:color="auto"/>
      </w:divBdr>
      <w:divsChild>
        <w:div w:id="5439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1093</TotalTime>
  <Pages>5</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13</cp:revision>
  <dcterms:created xsi:type="dcterms:W3CDTF">2012-01-17T00:50:00Z</dcterms:created>
  <dcterms:modified xsi:type="dcterms:W3CDTF">2012-04-22T14:03:00Z</dcterms:modified>
</cp:coreProperties>
</file>