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35" w:rsidRPr="00E87286" w:rsidRDefault="00421539" w:rsidP="0042496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b/>
          <w:bCs/>
          <w:sz w:val="32"/>
          <w:szCs w:val="32"/>
          <w:lang w:val="en-US"/>
        </w:rPr>
      </w:pPr>
      <w:r w:rsidRPr="00E87286">
        <w:rPr>
          <w:rFonts w:ascii="Cambria" w:eastAsia="Calibri" w:hAnsi="Cambria" w:cs="Times New Roman"/>
          <w:b/>
          <w:bCs/>
          <w:sz w:val="32"/>
          <w:szCs w:val="32"/>
          <w:lang w:val="en-US"/>
        </w:rPr>
        <w:t xml:space="preserve">Phytochemical and </w:t>
      </w:r>
      <w:r w:rsidR="00077435" w:rsidRPr="00E87286">
        <w:rPr>
          <w:rFonts w:ascii="Cambria" w:eastAsia="Calibri" w:hAnsi="Cambria" w:cs="Times New Roman"/>
          <w:b/>
          <w:bCs/>
          <w:sz w:val="32"/>
          <w:szCs w:val="32"/>
          <w:lang w:val="en-US"/>
        </w:rPr>
        <w:t xml:space="preserve">Acute Toxicity Study of </w:t>
      </w:r>
      <w:proofErr w:type="spellStart"/>
      <w:r w:rsidR="00077435" w:rsidRPr="00E87286">
        <w:rPr>
          <w:rFonts w:ascii="Cambria" w:eastAsia="Calibri" w:hAnsi="Cambria" w:cs="Times New Roman"/>
          <w:b/>
          <w:i/>
          <w:sz w:val="32"/>
          <w:szCs w:val="32"/>
          <w:lang w:val="en-US"/>
        </w:rPr>
        <w:t>Trichilia</w:t>
      </w:r>
      <w:proofErr w:type="spellEnd"/>
      <w:r w:rsidR="0042496D" w:rsidRPr="00E87286">
        <w:rPr>
          <w:rFonts w:ascii="Cambria" w:eastAsia="Calibri" w:hAnsi="Cambria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42496D" w:rsidRPr="00E87286">
        <w:rPr>
          <w:rFonts w:ascii="Cambria" w:eastAsia="Calibri" w:hAnsi="Cambria" w:cs="Times New Roman"/>
          <w:b/>
          <w:i/>
          <w:sz w:val="32"/>
          <w:szCs w:val="32"/>
          <w:lang w:val="en-US"/>
        </w:rPr>
        <w:t>E</w:t>
      </w:r>
      <w:r w:rsidRPr="00E87286">
        <w:rPr>
          <w:rFonts w:ascii="Cambria" w:eastAsia="Calibri" w:hAnsi="Cambria" w:cs="Times New Roman"/>
          <w:b/>
          <w:i/>
          <w:sz w:val="32"/>
          <w:szCs w:val="32"/>
          <w:lang w:val="en-US"/>
        </w:rPr>
        <w:t>metica</w:t>
      </w:r>
      <w:proofErr w:type="spellEnd"/>
      <w:r w:rsidR="0042496D" w:rsidRPr="00E87286">
        <w:rPr>
          <w:rFonts w:ascii="Cambria" w:eastAsia="Calibri" w:hAnsi="Cambria" w:cs="Times New Roman"/>
          <w:b/>
          <w:i/>
          <w:sz w:val="32"/>
          <w:szCs w:val="32"/>
          <w:lang w:val="en-US"/>
        </w:rPr>
        <w:t xml:space="preserve"> </w:t>
      </w:r>
      <w:r w:rsidR="00077435" w:rsidRPr="00E87286">
        <w:rPr>
          <w:rFonts w:ascii="Cambria" w:eastAsia="Calibri" w:hAnsi="Cambria" w:cs="Times New Roman"/>
          <w:b/>
          <w:sz w:val="32"/>
          <w:szCs w:val="32"/>
          <w:lang w:val="en-US"/>
        </w:rPr>
        <w:t>(</w:t>
      </w:r>
      <w:proofErr w:type="spellStart"/>
      <w:r w:rsidR="00077435" w:rsidRPr="00E87286">
        <w:rPr>
          <w:rFonts w:ascii="Cambria" w:eastAsia="Calibri" w:hAnsi="Cambria" w:cs="Times New Roman"/>
          <w:b/>
          <w:sz w:val="32"/>
          <w:szCs w:val="32"/>
          <w:lang w:val="en-US"/>
        </w:rPr>
        <w:t>Meliacea</w:t>
      </w:r>
      <w:r w:rsidRPr="00E87286">
        <w:rPr>
          <w:rFonts w:ascii="Cambria" w:eastAsia="Calibri" w:hAnsi="Cambria" w:cs="Times New Roman"/>
          <w:b/>
          <w:sz w:val="32"/>
          <w:szCs w:val="32"/>
          <w:lang w:val="en-US"/>
        </w:rPr>
        <w:t>e</w:t>
      </w:r>
      <w:r w:rsidR="00077435" w:rsidRPr="00E87286">
        <w:rPr>
          <w:rFonts w:ascii="Cambria" w:eastAsia="Calibri" w:hAnsi="Cambria" w:cs="Times New Roman"/>
          <w:b/>
          <w:sz w:val="32"/>
          <w:szCs w:val="32"/>
          <w:lang w:val="en-US"/>
        </w:rPr>
        <w:t>s</w:t>
      </w:r>
      <w:proofErr w:type="spellEnd"/>
      <w:r w:rsidR="00077435" w:rsidRPr="00E87286">
        <w:rPr>
          <w:rFonts w:ascii="Cambria" w:eastAsia="Calibri" w:hAnsi="Cambria" w:cs="Times New Roman"/>
          <w:b/>
          <w:sz w:val="32"/>
          <w:szCs w:val="32"/>
          <w:lang w:val="en-US"/>
        </w:rPr>
        <w:t>)</w:t>
      </w:r>
      <w:r w:rsidR="0042496D" w:rsidRPr="00E87286">
        <w:rPr>
          <w:rFonts w:ascii="Cambria" w:eastAsia="Calibri" w:hAnsi="Cambria" w:cs="Times New Roman"/>
          <w:b/>
          <w:sz w:val="32"/>
          <w:szCs w:val="32"/>
          <w:lang w:val="en-US"/>
        </w:rPr>
        <w:t xml:space="preserve"> </w:t>
      </w:r>
      <w:r w:rsidR="00077435" w:rsidRPr="00E87286">
        <w:rPr>
          <w:rFonts w:ascii="Cambria" w:eastAsia="Calibri" w:hAnsi="Cambria" w:cs="Times New Roman"/>
          <w:b/>
          <w:bCs/>
          <w:sz w:val="32"/>
          <w:szCs w:val="32"/>
          <w:lang w:val="en-US"/>
        </w:rPr>
        <w:t>bark of trunk Extract in Albino</w:t>
      </w:r>
      <w:r w:rsidR="00C72CCF" w:rsidRPr="00E87286">
        <w:rPr>
          <w:rFonts w:ascii="Cambria" w:eastAsia="Calibri" w:hAnsi="Cambria" w:cs="Times New Roman"/>
          <w:b/>
          <w:bCs/>
          <w:sz w:val="32"/>
          <w:szCs w:val="32"/>
          <w:lang w:val="en-US"/>
        </w:rPr>
        <w:t>s</w:t>
      </w:r>
      <w:r w:rsidR="00077435" w:rsidRPr="00E87286">
        <w:rPr>
          <w:rFonts w:ascii="Cambria" w:eastAsia="Calibri" w:hAnsi="Cambria" w:cs="Times New Roman"/>
          <w:b/>
          <w:bCs/>
          <w:sz w:val="32"/>
          <w:szCs w:val="32"/>
          <w:lang w:val="en-US"/>
        </w:rPr>
        <w:t xml:space="preserve"> Rats</w:t>
      </w:r>
    </w:p>
    <w:p w:rsidR="0042496D" w:rsidRPr="00E87286" w:rsidRDefault="0042496D" w:rsidP="0007743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421539" w:rsidRPr="00E87286" w:rsidRDefault="00421539" w:rsidP="00421539">
      <w:pPr>
        <w:spacing w:line="360" w:lineRule="auto"/>
        <w:jc w:val="both"/>
        <w:rPr>
          <w:rFonts w:ascii="Cambria" w:eastAsia="Times New Roman" w:hAnsi="Cambria" w:cs="Times New Roman"/>
          <w:sz w:val="28"/>
          <w:szCs w:val="28"/>
          <w:vertAlign w:val="superscript"/>
          <w:lang w:val="en-US" w:eastAsia="fr-FR"/>
        </w:rPr>
      </w:pPr>
      <w:proofErr w:type="spellStart"/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Djoupo</w:t>
      </w:r>
      <w:proofErr w:type="spellEnd"/>
      <w:r w:rsidR="00C3534F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A</w:t>
      </w:r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P</w:t>
      </w:r>
      <w:r w:rsidR="00C3534F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risca</w:t>
      </w:r>
      <w:r w:rsidR="005017DB" w:rsidRPr="00E87286">
        <w:rPr>
          <w:rFonts w:ascii="Cambria" w:eastAsia="Times New Roman" w:hAnsi="Cambria" w:cs="Times New Roman"/>
          <w:sz w:val="28"/>
          <w:szCs w:val="28"/>
          <w:vertAlign w:val="superscript"/>
          <w:lang w:val="en-US" w:eastAsia="fr-FR"/>
        </w:rPr>
        <w:t>1</w:t>
      </w:r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,</w:t>
      </w:r>
      <w:r w:rsidR="0042496D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</w:t>
      </w:r>
      <w:proofErr w:type="spellStart"/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Y</w:t>
      </w:r>
      <w:r w:rsidR="00523D77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api</w:t>
      </w:r>
      <w:proofErr w:type="spellEnd"/>
      <w:r w:rsidR="008B1B8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</w:t>
      </w:r>
      <w:r w:rsidR="00C3534F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H</w:t>
      </w:r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F</w:t>
      </w:r>
      <w:r w:rsidR="00C3534F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élix</w:t>
      </w:r>
      <w:r w:rsidRPr="00E87286">
        <w:rPr>
          <w:rFonts w:ascii="Cambria" w:eastAsia="Times New Roman" w:hAnsi="Cambria" w:cs="Times New Roman"/>
          <w:sz w:val="28"/>
          <w:szCs w:val="28"/>
          <w:vertAlign w:val="superscript"/>
          <w:lang w:val="en-US" w:eastAsia="fr-FR"/>
        </w:rPr>
        <w:t>1*</w:t>
      </w:r>
      <w:r w:rsidR="002B7944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,</w:t>
      </w:r>
      <w:r w:rsidR="0042496D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</w:t>
      </w:r>
      <w:proofErr w:type="spellStart"/>
      <w:r w:rsidR="005017DB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G</w:t>
      </w:r>
      <w:r w:rsidR="00523D77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n</w:t>
      </w:r>
      <w:r w:rsidR="00E620F0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a</w:t>
      </w:r>
      <w:r w:rsidR="005017DB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houe</w:t>
      </w:r>
      <w:proofErr w:type="spellEnd"/>
      <w:r w:rsidR="00D85F0D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</w:t>
      </w:r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G</w:t>
      </w:r>
      <w:r w:rsidR="00E620F0" w:rsidRPr="00E87286">
        <w:rPr>
          <w:rFonts w:ascii="Cambria" w:eastAsia="Times New Roman" w:hAnsi="Cambria" w:cs="Times New Roman"/>
          <w:sz w:val="28"/>
          <w:szCs w:val="28"/>
          <w:vertAlign w:val="superscript"/>
          <w:lang w:val="en-US" w:eastAsia="fr-FR"/>
        </w:rPr>
        <w:t>2</w:t>
      </w:r>
      <w:r w:rsidR="005017DB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,</w:t>
      </w:r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</w:t>
      </w:r>
      <w:proofErr w:type="spellStart"/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Ayebe</w:t>
      </w:r>
      <w:proofErr w:type="spellEnd"/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E</w:t>
      </w:r>
      <w:r w:rsidR="0042496D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K</w:t>
      </w:r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ouadio</w:t>
      </w:r>
      <w:r w:rsidR="0042496D" w:rsidRPr="00E87286">
        <w:rPr>
          <w:rFonts w:ascii="Cambria" w:eastAsia="Times New Roman" w:hAnsi="Cambria" w:cs="Times New Roman"/>
          <w:sz w:val="28"/>
          <w:szCs w:val="28"/>
          <w:vertAlign w:val="superscript"/>
          <w:lang w:val="en-US" w:eastAsia="fr-FR"/>
        </w:rPr>
        <w:t>1</w:t>
      </w:r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, </w:t>
      </w:r>
      <w:proofErr w:type="spellStart"/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N</w:t>
      </w:r>
      <w:r w:rsidR="00523D77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’guessan</w:t>
      </w:r>
      <w:proofErr w:type="spellEnd"/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J</w:t>
      </w:r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D</w:t>
      </w:r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avid</w:t>
      </w:r>
      <w:r w:rsidRPr="00E87286">
        <w:rPr>
          <w:rFonts w:ascii="Cambria" w:eastAsia="Times New Roman" w:hAnsi="Cambria" w:cs="Times New Roman"/>
          <w:sz w:val="28"/>
          <w:szCs w:val="28"/>
          <w:vertAlign w:val="superscript"/>
          <w:lang w:val="en-US" w:eastAsia="fr-FR"/>
        </w:rPr>
        <w:t>1</w:t>
      </w:r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, </w:t>
      </w:r>
      <w:proofErr w:type="spellStart"/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D</w:t>
      </w:r>
      <w:r w:rsidR="00523D77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jaman</w:t>
      </w:r>
      <w:proofErr w:type="spellEnd"/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A</w:t>
      </w:r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J</w:t>
      </w:r>
      <w:r w:rsidR="007A2FA2"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>oseph</w:t>
      </w:r>
      <w:r w:rsidRPr="00E87286">
        <w:rPr>
          <w:rFonts w:ascii="Cambria" w:eastAsia="Times New Roman" w:hAnsi="Cambria" w:cs="Times New Roman"/>
          <w:sz w:val="28"/>
          <w:szCs w:val="28"/>
          <w:lang w:val="en-US" w:eastAsia="fr-FR"/>
        </w:rPr>
        <w:t xml:space="preserve"> </w:t>
      </w:r>
      <w:r w:rsidR="00E620F0" w:rsidRPr="00E87286">
        <w:rPr>
          <w:rFonts w:ascii="Cambria" w:eastAsia="Times New Roman" w:hAnsi="Cambria" w:cs="Times New Roman"/>
          <w:sz w:val="28"/>
          <w:szCs w:val="28"/>
          <w:vertAlign w:val="superscript"/>
          <w:lang w:val="en-US" w:eastAsia="fr-FR"/>
        </w:rPr>
        <w:t>1, 3</w:t>
      </w:r>
    </w:p>
    <w:p w:rsidR="0046634F" w:rsidRPr="00E87286" w:rsidRDefault="005017DB" w:rsidP="00DD6D8F">
      <w:pPr>
        <w:spacing w:after="16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vertAlign w:val="superscript"/>
          <w:lang w:val="en-US" w:eastAsia="fr-FR"/>
        </w:rPr>
      </w:pPr>
      <w:proofErr w:type="gramStart"/>
      <w:r w:rsidRPr="00E87286">
        <w:rPr>
          <w:rFonts w:ascii="Cambria" w:eastAsia="Times New Roman" w:hAnsi="Cambria" w:cs="Times New Roman"/>
          <w:b/>
          <w:sz w:val="20"/>
          <w:szCs w:val="20"/>
          <w:vertAlign w:val="superscript"/>
          <w:lang w:val="en-US" w:eastAsia="fr-FR"/>
        </w:rPr>
        <w:t>1</w:t>
      </w: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Pharmacod</w:t>
      </w:r>
      <w:r w:rsidR="00ED6825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ynamics Biochemical Laboratory,</w:t>
      </w:r>
      <w:r w:rsidR="00656962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 </w:t>
      </w: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UFR Biosciences, Felix Houphouet</w:t>
      </w:r>
      <w:r w:rsidR="0058438C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-</w:t>
      </w:r>
      <w:r w:rsidR="006D08F5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Boigny </w:t>
      </w:r>
      <w:r w:rsidR="00133D41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University.</w:t>
      </w:r>
      <w:proofErr w:type="gramEnd"/>
      <w:r w:rsidR="00133D41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 </w:t>
      </w:r>
      <w:proofErr w:type="gramStart"/>
      <w:r w:rsidR="00133D41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PO Box 582</w:t>
      </w: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 Abidjan 22- Côte d’Ivoire.</w:t>
      </w:r>
      <w:r w:rsidR="00E620F0" w:rsidRPr="00E87286">
        <w:rPr>
          <w:rFonts w:ascii="Cambria" w:eastAsia="Times New Roman" w:hAnsi="Cambria" w:cs="Times New Roman"/>
          <w:b/>
          <w:sz w:val="20"/>
          <w:szCs w:val="20"/>
          <w:vertAlign w:val="superscript"/>
          <w:lang w:val="en-US" w:eastAsia="fr-FR"/>
        </w:rPr>
        <w:t>2</w:t>
      </w:r>
      <w:r w:rsidR="00E620F0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Laboratory o</w:t>
      </w:r>
      <w:r w:rsidR="00DD6D8F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>f SVT, Higher Teacher Training S</w:t>
      </w:r>
      <w:r w:rsidR="00E620F0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>chool of Côte d’Ivoire.</w:t>
      </w:r>
      <w:proofErr w:type="gramEnd"/>
      <w:r w:rsidR="00F56E30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</w:t>
      </w:r>
      <w:proofErr w:type="gramStart"/>
      <w:r w:rsidR="00E620F0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>PO</w:t>
      </w:r>
      <w:r w:rsidR="00656962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</w:t>
      </w:r>
      <w:r w:rsidR="00133D41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>Box</w:t>
      </w:r>
      <w:r w:rsidR="00E620F0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10 Abidjan 08- Côte d’Ivoire.</w:t>
      </w:r>
      <w:proofErr w:type="gramEnd"/>
      <w:r w:rsidR="00656962" w:rsidRPr="00E8728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 </w:t>
      </w:r>
      <w:proofErr w:type="gramStart"/>
      <w:r w:rsidR="00E620F0" w:rsidRPr="00E87286">
        <w:rPr>
          <w:rFonts w:ascii="Cambria" w:eastAsia="Times New Roman" w:hAnsi="Cambria" w:cs="Times New Roman"/>
          <w:b/>
          <w:sz w:val="20"/>
          <w:szCs w:val="20"/>
          <w:vertAlign w:val="superscript"/>
          <w:lang w:val="en-US" w:eastAsia="fr-FR"/>
        </w:rPr>
        <w:t>3</w:t>
      </w: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Laboratory of Basic and Clinical Bioch</w:t>
      </w:r>
      <w:r w:rsidR="00656962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emistry, Pasteur Institute of Cô</w:t>
      </w: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te d’Ivoire.</w:t>
      </w:r>
      <w:proofErr w:type="gramEnd"/>
      <w:r w:rsidR="00656962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 PO </w:t>
      </w:r>
      <w:r w:rsidR="00133D41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Box</w:t>
      </w: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 490 Abidjan 01</w:t>
      </w:r>
      <w:r w:rsidR="00656962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- Côte d’Ivoire</w:t>
      </w:r>
      <w:r w:rsidR="00133D41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 </w:t>
      </w:r>
    </w:p>
    <w:p w:rsidR="0046634F" w:rsidRPr="00E87286" w:rsidRDefault="0046634F" w:rsidP="00DD6D8F">
      <w:pPr>
        <w:spacing w:after="160" w:line="259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*Cor</w:t>
      </w:r>
      <w:r w:rsidR="0058438C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respondence for author: Pr. </w:t>
      </w:r>
      <w:proofErr w:type="spellStart"/>
      <w:r w:rsidR="0058438C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Yapi</w:t>
      </w:r>
      <w:proofErr w:type="spellEnd"/>
      <w:r w:rsidR="00F56E30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 </w:t>
      </w:r>
      <w:proofErr w:type="spellStart"/>
      <w:r w:rsidR="0058438C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Houphouet</w:t>
      </w:r>
      <w:proofErr w:type="spellEnd"/>
      <w:r w:rsidR="0058438C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 </w:t>
      </w: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Félix, Pharmacodynamics Biochemical Laboratory, UFR Biosciences, Felix Houphouet</w:t>
      </w:r>
      <w:r w:rsidR="004227F8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-</w:t>
      </w:r>
      <w:r w:rsidR="00DD6D8F"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 xml:space="preserve">Boigny </w:t>
      </w:r>
      <w:r w:rsidRPr="00E87286">
        <w:rPr>
          <w:rFonts w:ascii="Cambria" w:eastAsia="Times New Roman" w:hAnsi="Cambria" w:cs="Times New Roman"/>
          <w:b/>
          <w:sz w:val="20"/>
          <w:szCs w:val="20"/>
          <w:lang w:val="en-US" w:eastAsia="fr-FR"/>
        </w:rPr>
        <w:t>University. PO Box, 582, Abidjan 22- Côte d’Ivoire</w:t>
      </w:r>
    </w:p>
    <w:p w:rsidR="0046634F" w:rsidRDefault="0046634F" w:rsidP="00884F5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84F53" w:rsidRPr="009367C8" w:rsidRDefault="002C78D5" w:rsidP="00884F53">
      <w:pPr>
        <w:spacing w:after="160" w:line="259" w:lineRule="auto"/>
        <w:rPr>
          <w:rFonts w:ascii="Arial Narrow" w:eastAsia="Calibri" w:hAnsi="Arial Narrow" w:cs="Times New Roman"/>
          <w:b/>
          <w:sz w:val="28"/>
          <w:szCs w:val="28"/>
          <w:lang w:val="en-US"/>
        </w:rPr>
      </w:pPr>
      <w:r>
        <w:rPr>
          <w:rFonts w:ascii="Arial Narrow" w:eastAsia="Calibri" w:hAnsi="Arial Narrow" w:cs="Times New Roman"/>
          <w:b/>
          <w:sz w:val="28"/>
          <w:szCs w:val="28"/>
          <w:lang w:val="en-US"/>
        </w:rPr>
        <w:t xml:space="preserve">1. </w:t>
      </w:r>
      <w:r w:rsidR="00884F53" w:rsidRPr="009367C8">
        <w:rPr>
          <w:rFonts w:ascii="Arial Narrow" w:eastAsia="Calibri" w:hAnsi="Arial Narrow" w:cs="Times New Roman"/>
          <w:b/>
          <w:sz w:val="28"/>
          <w:szCs w:val="28"/>
          <w:lang w:val="en-US"/>
        </w:rPr>
        <w:t>ABSTRACT</w:t>
      </w:r>
    </w:p>
    <w:p w:rsidR="00884F53" w:rsidRPr="00E87286" w:rsidRDefault="00884F53" w:rsidP="00E87286">
      <w:pPr>
        <w:autoSpaceDE w:val="0"/>
        <w:autoSpaceDN w:val="0"/>
        <w:adjustRightInd w:val="0"/>
        <w:spacing w:before="240" w:after="0"/>
        <w:jc w:val="both"/>
        <w:rPr>
          <w:rFonts w:ascii="Cambria" w:eastAsia="Calibri" w:hAnsi="Cambria" w:cs="Times New Roman"/>
          <w:b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 xml:space="preserve">The </w:t>
      </w:r>
      <w:r w:rsidRPr="00E87286">
        <w:rPr>
          <w:rFonts w:ascii="Cambria" w:eastAsia="Calibri" w:hAnsi="Cambria" w:cs="Times New Roman"/>
          <w:b/>
          <w:bCs/>
          <w:lang w:val="en-US"/>
        </w:rPr>
        <w:t>barks</w:t>
      </w:r>
      <w:r w:rsidRPr="00E87286">
        <w:rPr>
          <w:rFonts w:ascii="Cambria" w:eastAsia="Calibri" w:hAnsi="Cambria" w:cs="Times New Roman"/>
          <w:b/>
          <w:lang w:val="en-US"/>
        </w:rPr>
        <w:t xml:space="preserve"> of </w:t>
      </w:r>
      <w:proofErr w:type="spellStart"/>
      <w:r w:rsidRPr="00E87286">
        <w:rPr>
          <w:rFonts w:ascii="Cambria" w:eastAsia="Calibri" w:hAnsi="Cambria" w:cs="Times New Roman"/>
          <w:b/>
          <w:i/>
          <w:lang w:val="en-US"/>
        </w:rPr>
        <w:t>Trichilia</w:t>
      </w:r>
      <w:proofErr w:type="spellEnd"/>
      <w:r w:rsidR="0042496D" w:rsidRPr="00E87286">
        <w:rPr>
          <w:rFonts w:ascii="Cambria" w:eastAsia="Calibri" w:hAnsi="Cambria" w:cs="Times New Roman"/>
          <w:b/>
          <w:i/>
          <w:lang w:val="en-US"/>
        </w:rPr>
        <w:t xml:space="preserve"> </w:t>
      </w:r>
      <w:proofErr w:type="spellStart"/>
      <w:r w:rsidRPr="00E87286">
        <w:rPr>
          <w:rFonts w:ascii="Cambria" w:eastAsia="Calibri" w:hAnsi="Cambria" w:cs="Times New Roman"/>
          <w:b/>
          <w:i/>
          <w:lang w:val="en-US"/>
        </w:rPr>
        <w:t>emetica</w:t>
      </w:r>
      <w:proofErr w:type="spellEnd"/>
      <w:r w:rsidR="00D21C8F" w:rsidRPr="00E87286">
        <w:rPr>
          <w:rFonts w:ascii="Cambria" w:eastAsia="Calibri" w:hAnsi="Cambria" w:cs="Times New Roman"/>
          <w:b/>
          <w:lang w:val="en-US"/>
        </w:rPr>
        <w:t xml:space="preserve"> (</w:t>
      </w:r>
      <w:proofErr w:type="spellStart"/>
      <w:r w:rsidR="00D21C8F" w:rsidRPr="00E87286">
        <w:rPr>
          <w:rFonts w:ascii="Cambria" w:eastAsia="Calibri" w:hAnsi="Cambria" w:cs="Times New Roman"/>
          <w:b/>
          <w:lang w:val="en-US"/>
        </w:rPr>
        <w:t>Meliaceas</w:t>
      </w:r>
      <w:proofErr w:type="spellEnd"/>
      <w:r w:rsidR="00D21C8F" w:rsidRPr="00E87286">
        <w:rPr>
          <w:rFonts w:ascii="Cambria" w:eastAsia="Calibri" w:hAnsi="Cambria" w:cs="Times New Roman"/>
          <w:b/>
          <w:lang w:val="en-US"/>
        </w:rPr>
        <w:t>) are</w:t>
      </w:r>
      <w:r w:rsidRPr="00E87286">
        <w:rPr>
          <w:rFonts w:ascii="Cambria" w:eastAsia="Calibri" w:hAnsi="Cambria" w:cs="Times New Roman"/>
          <w:b/>
          <w:lang w:val="en-US"/>
        </w:rPr>
        <w:t xml:space="preserve"> used </w:t>
      </w:r>
      <w:r w:rsidR="00207FD0" w:rsidRPr="00E87286">
        <w:rPr>
          <w:rFonts w:ascii="Cambria" w:eastAsia="Calibri" w:hAnsi="Cambria" w:cs="Times New Roman"/>
          <w:b/>
          <w:lang w:val="en-US"/>
        </w:rPr>
        <w:t xml:space="preserve">in </w:t>
      </w:r>
      <w:r w:rsidRPr="00E87286">
        <w:rPr>
          <w:rFonts w:ascii="Cambria" w:eastAsia="Calibri" w:hAnsi="Cambria" w:cs="Times New Roman"/>
          <w:b/>
          <w:lang w:val="en-US"/>
        </w:rPr>
        <w:t xml:space="preserve">traditional medicine to treat diseases like </w:t>
      </w:r>
      <w:r w:rsidR="00510D56" w:rsidRPr="00E87286">
        <w:rPr>
          <w:rFonts w:ascii="Cambria" w:eastAsia="Calibri" w:hAnsi="Cambria" w:cs="Times New Roman"/>
          <w:b/>
          <w:highlight w:val="white"/>
          <w:lang w:val="en-US"/>
        </w:rPr>
        <w:t>malaria, cough, gastric ulcer,</w:t>
      </w:r>
      <w:r w:rsidR="0053798A" w:rsidRPr="00E87286">
        <w:rPr>
          <w:rFonts w:ascii="Cambria" w:eastAsia="Calibri" w:hAnsi="Cambria" w:cs="Times New Roman"/>
          <w:b/>
          <w:highlight w:val="white"/>
          <w:lang w:val="en-US"/>
        </w:rPr>
        <w:t xml:space="preserve"> intestinal dysmenorrhea</w:t>
      </w:r>
      <w:r w:rsidRPr="00E87286">
        <w:rPr>
          <w:rFonts w:ascii="Cambria" w:eastAsia="Calibri" w:hAnsi="Cambria" w:cs="Times New Roman"/>
          <w:b/>
          <w:highlight w:val="white"/>
          <w:lang w:val="en-US"/>
        </w:rPr>
        <w:t>, asthma, cirrhosis, worms</w:t>
      </w:r>
      <w:r w:rsidRPr="00E87286">
        <w:rPr>
          <w:rFonts w:ascii="Cambria" w:eastAsia="Calibri" w:hAnsi="Cambria" w:cs="Times New Roman"/>
          <w:b/>
          <w:lang w:val="en-US"/>
        </w:rPr>
        <w:t xml:space="preserve">. The present study was </w:t>
      </w:r>
      <w:r w:rsidR="00254448" w:rsidRPr="00E87286">
        <w:rPr>
          <w:rFonts w:ascii="Cambria" w:eastAsia="Calibri" w:hAnsi="Cambria" w:cs="Times New Roman"/>
          <w:b/>
          <w:lang w:val="en-US"/>
        </w:rPr>
        <w:t>carried out</w:t>
      </w:r>
      <w:r w:rsidR="003F1BED" w:rsidRPr="00E87286">
        <w:rPr>
          <w:rFonts w:ascii="Cambria" w:eastAsia="Calibri" w:hAnsi="Cambria" w:cs="Times New Roman"/>
          <w:b/>
          <w:lang w:val="en-US"/>
        </w:rPr>
        <w:t xml:space="preserve"> to screen aqueous and ethanol</w:t>
      </w:r>
      <w:r w:rsidRPr="00E87286">
        <w:rPr>
          <w:rFonts w:ascii="Cambria" w:eastAsia="Calibri" w:hAnsi="Cambria" w:cs="Times New Roman"/>
          <w:b/>
          <w:lang w:val="en-US"/>
        </w:rPr>
        <w:t xml:space="preserve"> extract of </w:t>
      </w:r>
      <w:r w:rsidR="00207FD0" w:rsidRPr="00E87286">
        <w:rPr>
          <w:rFonts w:ascii="Cambria" w:eastAsia="Calibri" w:hAnsi="Cambria" w:cs="Times New Roman"/>
          <w:b/>
          <w:lang w:val="en-US"/>
        </w:rPr>
        <w:t>this plant</w:t>
      </w:r>
      <w:r w:rsidRPr="00E87286">
        <w:rPr>
          <w:rFonts w:ascii="Cambria" w:eastAsia="Calibri" w:hAnsi="Cambria" w:cs="Times New Roman"/>
          <w:b/>
          <w:lang w:val="en-US"/>
        </w:rPr>
        <w:t xml:space="preserve"> for its phytochemical constituents and acute toxicity profile. </w:t>
      </w:r>
      <w:r w:rsidR="00071F6C" w:rsidRPr="00E87286">
        <w:rPr>
          <w:rFonts w:ascii="Cambria" w:eastAsia="Calibri" w:hAnsi="Cambria" w:cs="Times New Roman"/>
          <w:b/>
          <w:lang w:val="en-US"/>
        </w:rPr>
        <w:t>Acute toxicity study</w:t>
      </w:r>
      <w:r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071F6C" w:rsidRPr="00E87286">
        <w:rPr>
          <w:rFonts w:ascii="Cambria" w:eastAsia="Calibri" w:hAnsi="Cambria" w:cs="Times New Roman"/>
          <w:b/>
          <w:lang w:val="en-US"/>
        </w:rPr>
        <w:t>was evaluated</w:t>
      </w:r>
      <w:r w:rsidRPr="00E87286">
        <w:rPr>
          <w:rFonts w:ascii="Cambria" w:eastAsia="Calibri" w:hAnsi="Cambria" w:cs="Times New Roman"/>
          <w:b/>
          <w:lang w:val="en-US"/>
        </w:rPr>
        <w:t xml:space="preserve"> in rodent by OECD guideline 423 and phytochemical analysis </w:t>
      </w:r>
      <w:r w:rsidR="002800A4" w:rsidRPr="00E87286">
        <w:rPr>
          <w:rFonts w:ascii="Cambria" w:eastAsia="Calibri" w:hAnsi="Cambria" w:cs="Times New Roman"/>
          <w:b/>
          <w:lang w:val="en-US"/>
        </w:rPr>
        <w:t>was performed</w:t>
      </w:r>
      <w:r w:rsidR="00AF52B8" w:rsidRPr="00E87286">
        <w:rPr>
          <w:rFonts w:ascii="Cambria" w:eastAsia="Calibri" w:hAnsi="Cambria" w:cs="Times New Roman"/>
          <w:b/>
          <w:lang w:val="en-US"/>
        </w:rPr>
        <w:t xml:space="preserve"> according standard methods</w:t>
      </w:r>
      <w:r w:rsidRPr="00E87286">
        <w:rPr>
          <w:rFonts w:ascii="Cambria" w:eastAsia="Calibri" w:hAnsi="Cambria" w:cs="Times New Roman"/>
          <w:b/>
          <w:lang w:val="en-US"/>
        </w:rPr>
        <w:t>.</w:t>
      </w:r>
      <w:r w:rsidR="00254448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2800A4" w:rsidRPr="00E87286">
        <w:rPr>
          <w:rFonts w:ascii="Cambria" w:eastAsia="Calibri" w:hAnsi="Cambria" w:cs="Times New Roman"/>
          <w:b/>
          <w:lang w:val="en-US"/>
        </w:rPr>
        <w:t>Rats were orally treated by</w:t>
      </w:r>
      <w:r w:rsidR="00AF0447" w:rsidRPr="00E87286">
        <w:rPr>
          <w:rFonts w:ascii="Cambria" w:eastAsia="Calibri" w:hAnsi="Cambria" w:cs="Times New Roman"/>
          <w:b/>
          <w:lang w:val="en-US"/>
        </w:rPr>
        <w:t xml:space="preserve"> 50</w:t>
      </w:r>
      <w:r w:rsidR="003369A8" w:rsidRPr="00E87286">
        <w:rPr>
          <w:rFonts w:ascii="Cambria" w:eastAsia="Calibri" w:hAnsi="Cambria" w:cs="Times New Roman"/>
          <w:b/>
          <w:lang w:val="en-US"/>
        </w:rPr>
        <w:t>,</w:t>
      </w:r>
      <w:r w:rsidR="0042496D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AF52B8" w:rsidRPr="00E87286">
        <w:rPr>
          <w:rFonts w:ascii="Cambria" w:eastAsia="Calibri" w:hAnsi="Cambria" w:cs="Times New Roman"/>
          <w:b/>
          <w:lang w:val="en-US"/>
        </w:rPr>
        <w:t>300, 500</w:t>
      </w:r>
      <w:r w:rsidR="003369A8" w:rsidRPr="00E87286">
        <w:rPr>
          <w:rFonts w:ascii="Cambria" w:eastAsia="Calibri" w:hAnsi="Cambria" w:cs="Times New Roman"/>
          <w:b/>
          <w:lang w:val="en-US"/>
        </w:rPr>
        <w:t xml:space="preserve">, </w:t>
      </w:r>
      <w:r w:rsidR="00AF52B8" w:rsidRPr="00E87286">
        <w:rPr>
          <w:rFonts w:ascii="Cambria" w:eastAsia="Calibri" w:hAnsi="Cambria" w:cs="Times New Roman"/>
          <w:b/>
          <w:lang w:val="en-US"/>
        </w:rPr>
        <w:t xml:space="preserve">2000 </w:t>
      </w:r>
      <w:r w:rsidR="00AF0447" w:rsidRPr="00E87286">
        <w:rPr>
          <w:rFonts w:ascii="Cambria" w:eastAsia="Calibri" w:hAnsi="Cambria" w:cs="Times New Roman"/>
          <w:b/>
          <w:lang w:val="en-US"/>
        </w:rPr>
        <w:t>and 5000 mg/kg body weight</w:t>
      </w:r>
      <w:r w:rsidR="00AF52B8" w:rsidRPr="00E87286">
        <w:rPr>
          <w:rFonts w:ascii="Cambria" w:eastAsia="Calibri" w:hAnsi="Cambria" w:cs="Times New Roman"/>
          <w:b/>
          <w:lang w:val="en-US"/>
        </w:rPr>
        <w:t xml:space="preserve"> (</w:t>
      </w:r>
      <w:proofErr w:type="spellStart"/>
      <w:proofErr w:type="gramStart"/>
      <w:r w:rsidR="00AF52B8" w:rsidRPr="00E87286">
        <w:rPr>
          <w:rFonts w:ascii="Cambria" w:eastAsia="Calibri" w:hAnsi="Cambria" w:cs="Times New Roman"/>
          <w:b/>
          <w:lang w:val="en-US"/>
        </w:rPr>
        <w:t>bw</w:t>
      </w:r>
      <w:proofErr w:type="spellEnd"/>
      <w:proofErr w:type="gramEnd"/>
      <w:r w:rsidR="00AF52B8" w:rsidRPr="00E87286">
        <w:rPr>
          <w:rFonts w:ascii="Cambria" w:eastAsia="Calibri" w:hAnsi="Cambria" w:cs="Times New Roman"/>
          <w:b/>
          <w:lang w:val="en-US"/>
        </w:rPr>
        <w:t>)</w:t>
      </w:r>
      <w:r w:rsidR="002800A4" w:rsidRPr="00E87286">
        <w:rPr>
          <w:rFonts w:ascii="Cambria" w:eastAsia="Calibri" w:hAnsi="Cambria" w:cs="Times New Roman"/>
          <w:b/>
          <w:lang w:val="en-US"/>
        </w:rPr>
        <w:t xml:space="preserve"> with both extracts </w:t>
      </w:r>
      <w:r w:rsidR="00F717D3" w:rsidRPr="00E87286">
        <w:rPr>
          <w:rFonts w:ascii="Cambria" w:eastAsia="Calibri" w:hAnsi="Cambria" w:cs="Times New Roman"/>
          <w:b/>
          <w:lang w:val="en-US"/>
        </w:rPr>
        <w:t>only once</w:t>
      </w:r>
      <w:r w:rsidR="002800A4" w:rsidRPr="00E87286">
        <w:rPr>
          <w:rFonts w:ascii="Cambria" w:eastAsia="Calibri" w:hAnsi="Cambria" w:cs="Times New Roman"/>
          <w:b/>
          <w:lang w:val="en-US"/>
        </w:rPr>
        <w:t>. They</w:t>
      </w:r>
      <w:r w:rsidR="00293399" w:rsidRPr="00E87286">
        <w:rPr>
          <w:rFonts w:ascii="Cambria" w:eastAsia="Calibri" w:hAnsi="Cambria" w:cs="Times New Roman"/>
          <w:b/>
          <w:lang w:val="en-US"/>
        </w:rPr>
        <w:t xml:space="preserve"> were</w:t>
      </w:r>
      <w:r w:rsidR="0042496D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293399" w:rsidRPr="00E87286">
        <w:rPr>
          <w:rFonts w:ascii="Cambria" w:eastAsia="Calibri" w:hAnsi="Cambria" w:cs="Times New Roman"/>
          <w:b/>
          <w:lang w:val="en-US"/>
        </w:rPr>
        <w:t>observed for 24</w:t>
      </w:r>
      <w:r w:rsidR="00293399" w:rsidRPr="00E87286">
        <w:rPr>
          <w:rFonts w:ascii="Cambria" w:eastAsia="Calibri" w:hAnsi="Cambria" w:cs="Arial"/>
          <w:b/>
          <w:lang w:val="en-US"/>
        </w:rPr>
        <w:t> </w:t>
      </w:r>
      <w:r w:rsidR="002800A4" w:rsidRPr="00E87286">
        <w:rPr>
          <w:rFonts w:ascii="Cambria" w:eastAsia="Calibri" w:hAnsi="Cambria" w:cs="Times New Roman"/>
          <w:b/>
          <w:lang w:val="en-US"/>
        </w:rPr>
        <w:t>h,</w:t>
      </w:r>
      <w:r w:rsidR="00293399" w:rsidRPr="00E87286">
        <w:rPr>
          <w:rFonts w:ascii="Cambria" w:eastAsia="Calibri" w:hAnsi="Cambria" w:cs="Times New Roman"/>
          <w:b/>
          <w:lang w:val="en-US"/>
        </w:rPr>
        <w:t xml:space="preserve"> with</w:t>
      </w:r>
      <w:r w:rsidR="0042496D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293399" w:rsidRPr="00E87286">
        <w:rPr>
          <w:rFonts w:ascii="Cambria" w:eastAsia="Calibri" w:hAnsi="Cambria" w:cs="Times New Roman"/>
          <w:b/>
          <w:lang w:val="en-US"/>
        </w:rPr>
        <w:t>special attention given to the first 4</w:t>
      </w:r>
      <w:r w:rsidR="00293399" w:rsidRPr="00E87286">
        <w:rPr>
          <w:rFonts w:ascii="Cambria" w:eastAsia="Calibri" w:hAnsi="Cambria" w:cs="Arial"/>
          <w:b/>
          <w:lang w:val="en-US"/>
        </w:rPr>
        <w:t> </w:t>
      </w:r>
      <w:r w:rsidR="00293399" w:rsidRPr="00E87286">
        <w:rPr>
          <w:rFonts w:ascii="Cambria" w:eastAsia="Calibri" w:hAnsi="Cambria" w:cs="Times New Roman"/>
          <w:b/>
          <w:lang w:val="en-US"/>
        </w:rPr>
        <w:t>h and once daily</w:t>
      </w:r>
      <w:r w:rsidR="0042496D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293399" w:rsidRPr="00E87286">
        <w:rPr>
          <w:rFonts w:ascii="Cambria" w:eastAsia="Calibri" w:hAnsi="Cambria" w:cs="Times New Roman"/>
          <w:b/>
          <w:lang w:val="en-US"/>
        </w:rPr>
        <w:t>further for a period of 14 days.</w:t>
      </w:r>
      <w:r w:rsidR="00DC6BF2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F113AD" w:rsidRPr="00E87286">
        <w:rPr>
          <w:rFonts w:ascii="Cambria" w:eastAsia="Calibri" w:hAnsi="Cambria" w:cs="Times New Roman"/>
          <w:b/>
          <w:lang w:val="en-US"/>
        </w:rPr>
        <w:t xml:space="preserve">Phytochemical components were identified in the plants extracts by </w:t>
      </w:r>
      <w:r w:rsidR="00AF52B8" w:rsidRPr="00E87286">
        <w:rPr>
          <w:rFonts w:ascii="Cambria" w:eastAsia="Calibri" w:hAnsi="Cambria" w:cs="Times New Roman"/>
          <w:b/>
          <w:lang w:val="en-US"/>
        </w:rPr>
        <w:t xml:space="preserve">using </w:t>
      </w:r>
      <w:r w:rsidR="00F113AD" w:rsidRPr="00E87286">
        <w:rPr>
          <w:rFonts w:ascii="Cambria" w:eastAsia="Calibri" w:hAnsi="Cambria" w:cs="Times New Roman"/>
          <w:b/>
          <w:lang w:val="en-US"/>
        </w:rPr>
        <w:t>standard laboratory grade reagents</w:t>
      </w:r>
      <w:r w:rsidR="00AF52B8" w:rsidRPr="00E87286">
        <w:rPr>
          <w:rFonts w:ascii="Cambria" w:eastAsia="Calibri" w:hAnsi="Cambria" w:cs="Times New Roman"/>
          <w:b/>
          <w:lang w:val="en-US"/>
        </w:rPr>
        <w:t>.</w:t>
      </w:r>
      <w:r w:rsidR="00F113AD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AF0447" w:rsidRPr="00E87286">
        <w:rPr>
          <w:rFonts w:ascii="Cambria" w:eastAsia="Calibri" w:hAnsi="Cambria" w:cs="Times New Roman"/>
          <w:b/>
          <w:bCs/>
          <w:lang w:val="en-US"/>
        </w:rPr>
        <w:t>The</w:t>
      </w:r>
      <w:r w:rsidR="001352AA" w:rsidRPr="00E87286">
        <w:rPr>
          <w:rFonts w:ascii="Cambria" w:eastAsia="Calibri" w:hAnsi="Cambria" w:cs="Times New Roman"/>
          <w:b/>
          <w:lang w:val="en-US"/>
        </w:rPr>
        <w:t xml:space="preserve"> results</w:t>
      </w:r>
      <w:r w:rsidRPr="00E87286">
        <w:rPr>
          <w:rFonts w:ascii="Cambria" w:eastAsia="Calibri" w:hAnsi="Cambria" w:cs="Times New Roman"/>
          <w:b/>
          <w:lang w:val="en-US"/>
        </w:rPr>
        <w:t xml:space="preserve"> revealed the presence </w:t>
      </w:r>
      <w:r w:rsidR="00B34305" w:rsidRPr="00E87286">
        <w:rPr>
          <w:rFonts w:ascii="Cambria" w:eastAsia="Calibri" w:hAnsi="Cambria" w:cs="Times New Roman"/>
          <w:b/>
          <w:lang w:val="en-US"/>
        </w:rPr>
        <w:t xml:space="preserve">of </w:t>
      </w:r>
      <w:r w:rsidRPr="00E87286">
        <w:rPr>
          <w:rFonts w:ascii="Cambria" w:eastAsia="Calibri" w:hAnsi="Cambria" w:cs="Times New Roman"/>
          <w:b/>
          <w:lang w:val="en-US"/>
        </w:rPr>
        <w:t xml:space="preserve">polyphenols, </w:t>
      </w:r>
      <w:proofErr w:type="spellStart"/>
      <w:r w:rsidRPr="00E87286">
        <w:rPr>
          <w:rFonts w:ascii="Cambria" w:eastAsia="Calibri" w:hAnsi="Cambria" w:cs="Times New Roman"/>
          <w:b/>
          <w:lang w:val="en-US"/>
        </w:rPr>
        <w:t>l</w:t>
      </w:r>
      <w:r w:rsidR="00B34305" w:rsidRPr="00E87286">
        <w:rPr>
          <w:rFonts w:ascii="Cambria" w:eastAsia="Calibri" w:hAnsi="Cambria" w:cs="Times New Roman"/>
          <w:b/>
          <w:lang w:val="en-US"/>
        </w:rPr>
        <w:t>eucoanthocyan</w:t>
      </w:r>
      <w:r w:rsidR="009D70E1" w:rsidRPr="00E87286">
        <w:rPr>
          <w:rFonts w:ascii="Cambria" w:eastAsia="Calibri" w:hAnsi="Cambria" w:cs="Times New Roman"/>
          <w:b/>
          <w:lang w:val="en-US"/>
        </w:rPr>
        <w:t>in</w:t>
      </w:r>
      <w:r w:rsidRPr="00E87286">
        <w:rPr>
          <w:rFonts w:ascii="Cambria" w:eastAsia="Calibri" w:hAnsi="Cambria" w:cs="Times New Roman"/>
          <w:b/>
          <w:lang w:val="en-US"/>
        </w:rPr>
        <w:t>s</w:t>
      </w:r>
      <w:proofErr w:type="spellEnd"/>
      <w:r w:rsidRPr="00E87286">
        <w:rPr>
          <w:rFonts w:ascii="Cambria" w:eastAsia="Calibri" w:hAnsi="Cambria" w:cs="Times New Roman"/>
          <w:b/>
          <w:lang w:val="en-US"/>
        </w:rPr>
        <w:t xml:space="preserve">, </w:t>
      </w:r>
      <w:proofErr w:type="spellStart"/>
      <w:r w:rsidRPr="00E87286">
        <w:rPr>
          <w:rFonts w:ascii="Cambria" w:eastAsia="Calibri" w:hAnsi="Cambria" w:cs="Times New Roman"/>
          <w:b/>
          <w:lang w:val="en-US"/>
        </w:rPr>
        <w:t>catechic</w:t>
      </w:r>
      <w:proofErr w:type="spellEnd"/>
      <w:r w:rsidRPr="00E87286">
        <w:rPr>
          <w:rFonts w:ascii="Cambria" w:eastAsia="Calibri" w:hAnsi="Cambria" w:cs="Times New Roman"/>
          <w:b/>
          <w:lang w:val="en-US"/>
        </w:rPr>
        <w:t xml:space="preserve"> tannins, sterols, terpen</w:t>
      </w:r>
      <w:r w:rsidR="009D70E1" w:rsidRPr="00E87286">
        <w:rPr>
          <w:rFonts w:ascii="Cambria" w:eastAsia="Calibri" w:hAnsi="Cambria" w:cs="Times New Roman"/>
          <w:b/>
          <w:lang w:val="en-US"/>
        </w:rPr>
        <w:t>e</w:t>
      </w:r>
      <w:r w:rsidR="00B34305" w:rsidRPr="00E87286">
        <w:rPr>
          <w:rFonts w:ascii="Cambria" w:eastAsia="Calibri" w:hAnsi="Cambria" w:cs="Times New Roman"/>
          <w:b/>
          <w:lang w:val="en-US"/>
        </w:rPr>
        <w:t xml:space="preserve">s, </w:t>
      </w:r>
      <w:proofErr w:type="spellStart"/>
      <w:r w:rsidR="00B34305" w:rsidRPr="00E87286">
        <w:rPr>
          <w:rFonts w:ascii="Cambria" w:eastAsia="Calibri" w:hAnsi="Cambria" w:cs="Times New Roman"/>
          <w:b/>
          <w:lang w:val="en-US"/>
        </w:rPr>
        <w:t>quinon</w:t>
      </w:r>
      <w:r w:rsidR="009D70E1" w:rsidRPr="00E87286">
        <w:rPr>
          <w:rFonts w:ascii="Cambria" w:eastAsia="Calibri" w:hAnsi="Cambria" w:cs="Times New Roman"/>
          <w:b/>
          <w:lang w:val="en-US"/>
        </w:rPr>
        <w:t>e</w:t>
      </w:r>
      <w:r w:rsidR="00B34305" w:rsidRPr="00E87286">
        <w:rPr>
          <w:rFonts w:ascii="Cambria" w:eastAsia="Calibri" w:hAnsi="Cambria" w:cs="Times New Roman"/>
          <w:b/>
          <w:lang w:val="en-US"/>
        </w:rPr>
        <w:t>s</w:t>
      </w:r>
      <w:proofErr w:type="spellEnd"/>
      <w:r w:rsidRPr="00E87286">
        <w:rPr>
          <w:rFonts w:ascii="Cambria" w:eastAsia="Calibri" w:hAnsi="Cambria" w:cs="Times New Roman"/>
          <w:b/>
          <w:lang w:val="en-US"/>
        </w:rPr>
        <w:t xml:space="preserve">, </w:t>
      </w:r>
      <w:r w:rsidR="00F7622A" w:rsidRPr="00E87286">
        <w:rPr>
          <w:rFonts w:ascii="Cambria" w:eastAsia="Calibri" w:hAnsi="Cambria" w:cs="Times New Roman"/>
          <w:b/>
          <w:lang w:val="en-US"/>
        </w:rPr>
        <w:t xml:space="preserve">cardiac </w:t>
      </w:r>
      <w:r w:rsidRPr="00E87286">
        <w:rPr>
          <w:rFonts w:ascii="Cambria" w:eastAsia="Calibri" w:hAnsi="Cambria" w:cs="Times New Roman"/>
          <w:b/>
          <w:lang w:val="en-US"/>
        </w:rPr>
        <w:t>glycosides, alka</w:t>
      </w:r>
      <w:r w:rsidR="00B34305" w:rsidRPr="00E87286">
        <w:rPr>
          <w:rFonts w:ascii="Cambria" w:eastAsia="Calibri" w:hAnsi="Cambria" w:cs="Times New Roman"/>
          <w:b/>
          <w:lang w:val="en-US"/>
        </w:rPr>
        <w:t>loid</w:t>
      </w:r>
      <w:r w:rsidRPr="00E87286">
        <w:rPr>
          <w:rFonts w:ascii="Cambria" w:eastAsia="Calibri" w:hAnsi="Cambria" w:cs="Times New Roman"/>
          <w:b/>
          <w:lang w:val="en-US"/>
        </w:rPr>
        <w:t>s</w:t>
      </w:r>
      <w:r w:rsidR="006713AB" w:rsidRPr="00E87286">
        <w:rPr>
          <w:rFonts w:ascii="Cambria" w:eastAsia="Calibri" w:hAnsi="Cambria" w:cs="Times New Roman"/>
          <w:b/>
          <w:lang w:val="en-US"/>
        </w:rPr>
        <w:t xml:space="preserve"> and flavonoids in the ethanol</w:t>
      </w:r>
      <w:r w:rsidRPr="00E87286">
        <w:rPr>
          <w:rFonts w:ascii="Cambria" w:eastAsia="Calibri" w:hAnsi="Cambria" w:cs="Times New Roman"/>
          <w:b/>
          <w:lang w:val="en-US"/>
        </w:rPr>
        <w:t xml:space="preserve"> extract. </w:t>
      </w:r>
      <w:r w:rsidR="007352C1" w:rsidRPr="00E87286">
        <w:rPr>
          <w:rFonts w:ascii="Cambria" w:eastAsia="Calibri" w:hAnsi="Cambria" w:cs="Times New Roman"/>
          <w:b/>
          <w:lang w:val="en-US"/>
        </w:rPr>
        <w:t>The</w:t>
      </w:r>
      <w:r w:rsidRPr="00E87286">
        <w:rPr>
          <w:rFonts w:ascii="Cambria" w:eastAsia="Calibri" w:hAnsi="Cambria" w:cs="Times New Roman"/>
          <w:b/>
          <w:lang w:val="en-US"/>
        </w:rPr>
        <w:t xml:space="preserve"> aqueous </w:t>
      </w:r>
      <w:r w:rsidR="00B34305" w:rsidRPr="00E87286">
        <w:rPr>
          <w:rFonts w:ascii="Cambria" w:eastAsia="Calibri" w:hAnsi="Cambria" w:cs="Times New Roman"/>
          <w:b/>
          <w:lang w:val="en-US"/>
        </w:rPr>
        <w:t>one</w:t>
      </w:r>
      <w:r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823FD1" w:rsidRPr="00E87286">
        <w:rPr>
          <w:rFonts w:ascii="Cambria" w:eastAsia="Calibri" w:hAnsi="Cambria" w:cs="Times New Roman"/>
          <w:b/>
          <w:lang w:val="en-US"/>
        </w:rPr>
        <w:t xml:space="preserve">contains </w:t>
      </w:r>
      <w:r w:rsidRPr="00E87286">
        <w:rPr>
          <w:rFonts w:ascii="Cambria" w:eastAsia="Calibri" w:hAnsi="Cambria" w:cs="Times New Roman"/>
          <w:b/>
          <w:lang w:val="en-US"/>
        </w:rPr>
        <w:t xml:space="preserve">the </w:t>
      </w:r>
      <w:r w:rsidR="00823FD1" w:rsidRPr="00E87286">
        <w:rPr>
          <w:rFonts w:ascii="Cambria" w:eastAsia="Calibri" w:hAnsi="Cambria" w:cs="Times New Roman"/>
          <w:b/>
          <w:lang w:val="en-US"/>
        </w:rPr>
        <w:t xml:space="preserve">same </w:t>
      </w:r>
      <w:r w:rsidRPr="00E87286">
        <w:rPr>
          <w:rFonts w:ascii="Cambria" w:eastAsia="Calibri" w:hAnsi="Cambria" w:cs="Times New Roman"/>
          <w:b/>
          <w:highlight w:val="white"/>
          <w:lang w:val="en-US"/>
        </w:rPr>
        <w:t>compounds</w:t>
      </w:r>
      <w:r w:rsidR="00823FD1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F7622A" w:rsidRPr="00E87286">
        <w:rPr>
          <w:rFonts w:ascii="Cambria" w:eastAsia="Calibri" w:hAnsi="Cambria" w:cs="Times New Roman"/>
          <w:b/>
          <w:lang w:val="en-US"/>
        </w:rPr>
        <w:t xml:space="preserve">and </w:t>
      </w:r>
      <w:proofErr w:type="spellStart"/>
      <w:r w:rsidR="00F7622A" w:rsidRPr="00E87286">
        <w:rPr>
          <w:rFonts w:ascii="Cambria" w:eastAsia="Calibri" w:hAnsi="Cambria" w:cs="Times New Roman"/>
          <w:b/>
          <w:lang w:val="en-US"/>
        </w:rPr>
        <w:t>saponin</w:t>
      </w:r>
      <w:r w:rsidR="00343EF4" w:rsidRPr="00E87286">
        <w:rPr>
          <w:rFonts w:ascii="Cambria" w:eastAsia="Calibri" w:hAnsi="Cambria" w:cs="Times New Roman"/>
          <w:b/>
          <w:lang w:val="en-US"/>
        </w:rPr>
        <w:t>s</w:t>
      </w:r>
      <w:proofErr w:type="spellEnd"/>
      <w:r w:rsidR="00222CE9" w:rsidRPr="00E87286">
        <w:rPr>
          <w:rFonts w:ascii="Cambria" w:eastAsia="Calibri" w:hAnsi="Cambria" w:cs="Times New Roman"/>
          <w:b/>
          <w:lang w:val="en-US"/>
        </w:rPr>
        <w:t xml:space="preserve">. </w:t>
      </w:r>
      <w:r w:rsidR="00207FD0" w:rsidRPr="00E87286">
        <w:rPr>
          <w:rFonts w:ascii="Cambria" w:eastAsia="Calibri" w:hAnsi="Cambria" w:cs="Times New Roman"/>
          <w:b/>
          <w:lang w:val="en-US"/>
        </w:rPr>
        <w:t>The results of a</w:t>
      </w:r>
      <w:r w:rsidR="004E1BB9" w:rsidRPr="00E87286">
        <w:rPr>
          <w:rFonts w:ascii="Cambria" w:eastAsia="Calibri" w:hAnsi="Cambria" w:cs="Times New Roman"/>
          <w:b/>
          <w:lang w:val="en-US"/>
        </w:rPr>
        <w:t xml:space="preserve">cute toxicity </w:t>
      </w:r>
      <w:r w:rsidR="00222CE9" w:rsidRPr="00E87286">
        <w:rPr>
          <w:rFonts w:ascii="Cambria" w:eastAsia="Calibri" w:hAnsi="Cambria" w:cs="Times New Roman"/>
          <w:b/>
          <w:lang w:val="en-US"/>
        </w:rPr>
        <w:t>study</w:t>
      </w:r>
      <w:r w:rsidRPr="00E87286">
        <w:rPr>
          <w:rFonts w:ascii="Cambria" w:eastAsia="Calibri" w:hAnsi="Cambria" w:cs="Times New Roman"/>
          <w:b/>
          <w:lang w:val="en-US"/>
        </w:rPr>
        <w:t xml:space="preserve"> classified</w:t>
      </w:r>
      <w:r w:rsidR="00652EEF" w:rsidRPr="00E87286">
        <w:rPr>
          <w:rFonts w:ascii="Cambria" w:eastAsia="Calibri" w:hAnsi="Cambria" w:cs="Times New Roman"/>
          <w:b/>
          <w:lang w:val="en-US"/>
        </w:rPr>
        <w:t xml:space="preserve"> </w:t>
      </w:r>
      <w:proofErr w:type="spellStart"/>
      <w:r w:rsidR="00652EEF" w:rsidRPr="00E87286">
        <w:rPr>
          <w:rFonts w:ascii="Cambria" w:eastAsia="Calibri" w:hAnsi="Cambria" w:cs="Times New Roman"/>
          <w:b/>
          <w:i/>
          <w:lang w:val="en-US"/>
        </w:rPr>
        <w:t>Trichilia</w:t>
      </w:r>
      <w:proofErr w:type="spellEnd"/>
      <w:r w:rsidR="00652EEF" w:rsidRPr="00E87286">
        <w:rPr>
          <w:rFonts w:ascii="Cambria" w:eastAsia="Calibri" w:hAnsi="Cambria" w:cs="Times New Roman"/>
          <w:b/>
          <w:i/>
          <w:lang w:val="en-US"/>
        </w:rPr>
        <w:t xml:space="preserve"> </w:t>
      </w:r>
      <w:proofErr w:type="spellStart"/>
      <w:r w:rsidR="00652EEF" w:rsidRPr="00E87286">
        <w:rPr>
          <w:rFonts w:ascii="Cambria" w:eastAsia="Calibri" w:hAnsi="Cambria" w:cs="Times New Roman"/>
          <w:b/>
          <w:i/>
          <w:lang w:val="en-US"/>
        </w:rPr>
        <w:t>emetica</w:t>
      </w:r>
      <w:proofErr w:type="spellEnd"/>
      <w:r w:rsidR="00652EEF" w:rsidRPr="00E87286">
        <w:rPr>
          <w:rFonts w:ascii="Cambria" w:eastAsia="Calibri" w:hAnsi="Cambria" w:cs="Times New Roman"/>
          <w:b/>
          <w:lang w:val="en-US"/>
        </w:rPr>
        <w:t xml:space="preserve"> above</w:t>
      </w:r>
      <w:r w:rsidRPr="00E87286">
        <w:rPr>
          <w:rFonts w:ascii="Cambria" w:eastAsia="Calibri" w:hAnsi="Cambria" w:cs="Times New Roman"/>
          <w:b/>
          <w:lang w:val="en-US"/>
        </w:rPr>
        <w:t xml:space="preserve"> the hazard category 2000</w:t>
      </w:r>
      <w:r w:rsidR="00536E22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Pr="00E87286">
        <w:rPr>
          <w:rFonts w:ascii="Cambria" w:eastAsia="Calibri" w:hAnsi="Cambria" w:cs="Times New Roman"/>
          <w:b/>
          <w:lang w:val="en-US"/>
        </w:rPr>
        <w:t>&lt;</w:t>
      </w:r>
      <w:r w:rsidR="00DD6FC7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Pr="00E87286">
        <w:rPr>
          <w:rFonts w:ascii="Cambria" w:eastAsia="Calibri" w:hAnsi="Cambria" w:cs="Times New Roman"/>
          <w:b/>
          <w:lang w:val="en-US"/>
        </w:rPr>
        <w:t>LD50</w:t>
      </w:r>
      <w:r w:rsidR="00DD6FC7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Pr="00E87286">
        <w:rPr>
          <w:rFonts w:ascii="Cambria" w:eastAsia="Calibri" w:hAnsi="Cambria" w:cs="Times New Roman"/>
          <w:b/>
          <w:lang w:val="en-US"/>
        </w:rPr>
        <w:t>&lt;</w:t>
      </w:r>
      <w:r w:rsidR="00DD6FC7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Pr="00E87286">
        <w:rPr>
          <w:rFonts w:ascii="Cambria" w:eastAsia="Calibri" w:hAnsi="Cambria" w:cs="Times New Roman"/>
          <w:b/>
          <w:lang w:val="en-US"/>
        </w:rPr>
        <w:t>5000</w:t>
      </w:r>
      <w:r w:rsidR="00652EEF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Pr="00E87286">
        <w:rPr>
          <w:rFonts w:ascii="Cambria" w:eastAsia="Calibri" w:hAnsi="Cambria" w:cs="Times New Roman"/>
          <w:b/>
          <w:lang w:val="en-US"/>
        </w:rPr>
        <w:t>mg/kg according to globally harmonized</w:t>
      </w:r>
      <w:r w:rsidR="0042496D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Pr="00E87286">
        <w:rPr>
          <w:rFonts w:ascii="Cambria" w:eastAsia="Calibri" w:hAnsi="Cambria" w:cs="Times New Roman"/>
          <w:b/>
          <w:lang w:val="en-US"/>
        </w:rPr>
        <w:t>classification system.</w:t>
      </w:r>
      <w:r w:rsidR="00823FD1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26615E" w:rsidRPr="00E87286">
        <w:rPr>
          <w:rFonts w:ascii="Cambria" w:hAnsi="Cambria" w:cs="Times New Roman"/>
          <w:b/>
          <w:lang w:val="en-US"/>
        </w:rPr>
        <w:t>T</w:t>
      </w:r>
      <w:r w:rsidR="0026615E" w:rsidRPr="00E87286">
        <w:rPr>
          <w:rFonts w:ascii="Cambria" w:eastAsia="Calibri" w:hAnsi="Cambria" w:cs="Times New Roman"/>
          <w:b/>
          <w:lang w:val="en-US"/>
        </w:rPr>
        <w:t>he results obtained suggest that the plant extract</w:t>
      </w:r>
      <w:r w:rsidR="00620137" w:rsidRPr="00E87286">
        <w:rPr>
          <w:rFonts w:ascii="Cambria" w:eastAsia="Calibri" w:hAnsi="Cambria" w:cs="Times New Roman"/>
          <w:b/>
          <w:lang w:val="en-US"/>
        </w:rPr>
        <w:t xml:space="preserve"> is considered as slightly toxic. T</w:t>
      </w:r>
      <w:r w:rsidR="0026615E" w:rsidRPr="00E87286">
        <w:rPr>
          <w:rFonts w:ascii="Cambria" w:eastAsia="Calibri" w:hAnsi="Cambria" w:cs="Times New Roman"/>
          <w:b/>
          <w:lang w:val="en-US"/>
        </w:rPr>
        <w:t>he diversity of phytochemicals</w:t>
      </w:r>
      <w:r w:rsidR="0042496D" w:rsidRPr="00E87286">
        <w:rPr>
          <w:rFonts w:ascii="Cambria" w:eastAsia="Calibri" w:hAnsi="Cambria" w:cs="Times New Roman"/>
          <w:b/>
          <w:lang w:val="en-US"/>
        </w:rPr>
        <w:t xml:space="preserve"> </w:t>
      </w:r>
      <w:r w:rsidR="004E1BB9" w:rsidRPr="00E87286">
        <w:rPr>
          <w:rFonts w:ascii="Cambria" w:eastAsia="Calibri" w:hAnsi="Cambria" w:cs="Times New Roman"/>
          <w:b/>
          <w:lang w:val="en-US"/>
        </w:rPr>
        <w:t>found</w:t>
      </w:r>
      <w:r w:rsidR="0026615E" w:rsidRPr="00E87286">
        <w:rPr>
          <w:rFonts w:ascii="Cambria" w:eastAsia="Calibri" w:hAnsi="Cambria" w:cs="Times New Roman"/>
          <w:b/>
          <w:lang w:val="en-US"/>
        </w:rPr>
        <w:t xml:space="preserve"> suggests that </w:t>
      </w:r>
      <w:proofErr w:type="spellStart"/>
      <w:r w:rsidR="0026615E" w:rsidRPr="00E87286">
        <w:rPr>
          <w:rFonts w:ascii="Cambria" w:eastAsia="Calibri" w:hAnsi="Cambria" w:cs="Times New Roman"/>
          <w:b/>
          <w:i/>
          <w:lang w:val="en-US"/>
        </w:rPr>
        <w:t>Trichilia</w:t>
      </w:r>
      <w:proofErr w:type="spellEnd"/>
      <w:r w:rsidR="008B1B82" w:rsidRPr="00E87286">
        <w:rPr>
          <w:rFonts w:ascii="Cambria" w:eastAsia="Calibri" w:hAnsi="Cambria" w:cs="Times New Roman"/>
          <w:b/>
          <w:i/>
          <w:lang w:val="en-US"/>
        </w:rPr>
        <w:t xml:space="preserve"> </w:t>
      </w:r>
      <w:proofErr w:type="spellStart"/>
      <w:r w:rsidR="0026615E" w:rsidRPr="00E87286">
        <w:rPr>
          <w:rFonts w:ascii="Cambria" w:eastAsia="Calibri" w:hAnsi="Cambria" w:cs="Times New Roman"/>
          <w:b/>
          <w:i/>
          <w:lang w:val="en-US"/>
        </w:rPr>
        <w:t>emetica</w:t>
      </w:r>
      <w:proofErr w:type="spellEnd"/>
      <w:r w:rsidR="0026615E" w:rsidRPr="00E87286">
        <w:rPr>
          <w:rFonts w:ascii="Cambria" w:eastAsia="Calibri" w:hAnsi="Cambria" w:cs="Times New Roman"/>
          <w:b/>
          <w:lang w:val="en-US"/>
        </w:rPr>
        <w:t xml:space="preserve"> stem bark could serve as a source of useful drugs.</w:t>
      </w:r>
    </w:p>
    <w:p w:rsidR="0042496D" w:rsidRPr="00D21C8F" w:rsidRDefault="0042496D" w:rsidP="00D21C8F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Times New Roman"/>
          <w:b/>
          <w:sz w:val="24"/>
          <w:szCs w:val="24"/>
          <w:lang w:val="en-US"/>
        </w:rPr>
      </w:pPr>
    </w:p>
    <w:p w:rsidR="0032022B" w:rsidRDefault="00DD6D8F" w:rsidP="0032022B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675A05">
        <w:rPr>
          <w:rFonts w:ascii="Arial Narrow" w:eastAsia="Calibri" w:hAnsi="Arial Narrow" w:cs="Times New Roman"/>
          <w:b/>
          <w:sz w:val="24"/>
          <w:szCs w:val="24"/>
          <w:lang w:val="en-US"/>
        </w:rPr>
        <w:t>KEYWORDS</w:t>
      </w:r>
      <w:r w:rsidRPr="00675A05">
        <w:rPr>
          <w:rFonts w:ascii="Arial Narrow" w:eastAsia="Calibri" w:hAnsi="Arial Narrow" w:cs="Times New Roman"/>
          <w:sz w:val="24"/>
          <w:szCs w:val="24"/>
          <w:lang w:val="en-US"/>
        </w:rPr>
        <w:t xml:space="preserve">: Phytochemical; acute toxicity, </w:t>
      </w:r>
      <w:proofErr w:type="spellStart"/>
      <w:r w:rsidRPr="00675A05">
        <w:rPr>
          <w:rFonts w:ascii="Arial Narrow" w:eastAsia="Calibri" w:hAnsi="Arial Narrow" w:cs="Times New Roman"/>
          <w:i/>
          <w:sz w:val="24"/>
          <w:szCs w:val="24"/>
          <w:lang w:val="en-US"/>
        </w:rPr>
        <w:t>Trichilia</w:t>
      </w:r>
      <w:proofErr w:type="spellEnd"/>
      <w:r w:rsidRPr="00675A05">
        <w:rPr>
          <w:rFonts w:ascii="Arial Narrow" w:eastAsia="Calibri" w:hAnsi="Arial Narrow" w:cs="Times New Roman"/>
          <w:i/>
          <w:sz w:val="24"/>
          <w:szCs w:val="24"/>
          <w:lang w:val="en-US"/>
        </w:rPr>
        <w:t xml:space="preserve"> </w:t>
      </w:r>
      <w:proofErr w:type="spellStart"/>
      <w:r w:rsidR="00536E22">
        <w:rPr>
          <w:rFonts w:ascii="Arial Narrow" w:eastAsia="Calibri" w:hAnsi="Arial Narrow" w:cs="Times New Roman"/>
          <w:i/>
          <w:sz w:val="24"/>
          <w:szCs w:val="24"/>
          <w:lang w:val="en-US"/>
        </w:rPr>
        <w:t>emetic</w:t>
      </w:r>
      <w:r w:rsidR="00536E22" w:rsidRPr="00536E22">
        <w:rPr>
          <w:rFonts w:ascii="Arial Narrow" w:eastAsia="Calibri" w:hAnsi="Arial Narrow" w:cs="Times New Roman"/>
          <w:i/>
          <w:sz w:val="24"/>
          <w:szCs w:val="24"/>
          <w:lang w:val="en-US"/>
        </w:rPr>
        <w:t>a</w:t>
      </w:r>
      <w:proofErr w:type="spellEnd"/>
      <w:r w:rsidR="00536E22">
        <w:rPr>
          <w:rFonts w:ascii="Arial Narrow" w:eastAsia="Calibri" w:hAnsi="Arial Narrow" w:cs="Times New Roman"/>
          <w:i/>
          <w:sz w:val="24"/>
          <w:szCs w:val="24"/>
          <w:lang w:val="en-US"/>
        </w:rPr>
        <w:t>.</w:t>
      </w:r>
      <w:r w:rsidR="0032022B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</w:p>
    <w:p w:rsidR="001352AA" w:rsidRDefault="001352AA" w:rsidP="001352AA">
      <w:pPr>
        <w:tabs>
          <w:tab w:val="left" w:pos="3990"/>
        </w:tabs>
        <w:autoSpaceDE w:val="0"/>
        <w:autoSpaceDN w:val="0"/>
        <w:adjustRightInd w:val="0"/>
        <w:spacing w:before="240" w:line="360" w:lineRule="auto"/>
        <w:jc w:val="both"/>
        <w:rPr>
          <w:rFonts w:ascii="Arial Narrow" w:hAnsi="Arial Narrow" w:cs="Times New Roman"/>
          <w:b/>
          <w:sz w:val="24"/>
          <w:szCs w:val="24"/>
          <w:lang w:val="en-US"/>
        </w:rPr>
      </w:pPr>
    </w:p>
    <w:p w:rsidR="001352AA" w:rsidRDefault="001352AA" w:rsidP="001352AA">
      <w:pPr>
        <w:tabs>
          <w:tab w:val="left" w:pos="3990"/>
        </w:tabs>
        <w:autoSpaceDE w:val="0"/>
        <w:autoSpaceDN w:val="0"/>
        <w:adjustRightInd w:val="0"/>
        <w:spacing w:before="240" w:line="360" w:lineRule="auto"/>
        <w:jc w:val="both"/>
        <w:rPr>
          <w:rFonts w:ascii="Arial Narrow" w:hAnsi="Arial Narrow" w:cs="Times New Roman"/>
          <w:b/>
          <w:sz w:val="24"/>
          <w:szCs w:val="24"/>
          <w:lang w:val="en-US"/>
        </w:rPr>
      </w:pPr>
    </w:p>
    <w:p w:rsidR="001352AA" w:rsidRDefault="0047214C" w:rsidP="001352AA">
      <w:pPr>
        <w:tabs>
          <w:tab w:val="left" w:pos="3990"/>
        </w:tabs>
        <w:autoSpaceDE w:val="0"/>
        <w:autoSpaceDN w:val="0"/>
        <w:adjustRightInd w:val="0"/>
        <w:spacing w:before="24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B22F2A">
        <w:rPr>
          <w:rFonts w:ascii="Arial Narrow" w:hAnsi="Arial Narrow" w:cs="Times New Roman"/>
          <w:b/>
          <w:sz w:val="24"/>
          <w:szCs w:val="24"/>
          <w:lang w:val="en-US"/>
        </w:rPr>
        <w:t xml:space="preserve">2. </w:t>
      </w:r>
      <w:r w:rsidR="003D20A1" w:rsidRPr="00B22F2A">
        <w:rPr>
          <w:rFonts w:ascii="Arial Narrow" w:hAnsi="Arial Narrow" w:cs="Times New Roman"/>
          <w:b/>
          <w:sz w:val="24"/>
          <w:szCs w:val="24"/>
          <w:lang w:val="en-US"/>
        </w:rPr>
        <w:t>INTRODUCTION</w:t>
      </w:r>
      <w:r w:rsidR="001352AA">
        <w:rPr>
          <w:rFonts w:ascii="Arial Narrow" w:eastAsia="Calibri" w:hAnsi="Arial Narrow" w:cs="Times New Roman"/>
          <w:sz w:val="24"/>
          <w:szCs w:val="24"/>
          <w:lang w:val="en-US"/>
        </w:rPr>
        <w:t xml:space="preserve"> </w:t>
      </w:r>
    </w:p>
    <w:p w:rsidR="00B97772" w:rsidRPr="00E87286" w:rsidRDefault="00B97772" w:rsidP="001352AA">
      <w:pPr>
        <w:tabs>
          <w:tab w:val="left" w:pos="3990"/>
        </w:tabs>
        <w:autoSpaceDE w:val="0"/>
        <w:autoSpaceDN w:val="0"/>
        <w:adjustRightInd w:val="0"/>
        <w:spacing w:before="24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lastRenderedPageBreak/>
        <w:t>Various plants are reputed for their medicinal values beca</w:t>
      </w:r>
      <w:r w:rsidR="009B46DD" w:rsidRPr="00E87286">
        <w:rPr>
          <w:rFonts w:ascii="Cambria" w:eastAsia="Calibri" w:hAnsi="Cambria" w:cs="Times New Roman"/>
          <w:lang w:val="en-US"/>
        </w:rPr>
        <w:t xml:space="preserve">use </w:t>
      </w:r>
      <w:r w:rsidR="00DD6D8F" w:rsidRPr="00E87286">
        <w:rPr>
          <w:rFonts w:ascii="Cambria" w:eastAsia="Calibri" w:hAnsi="Cambria" w:cs="Times New Roman"/>
          <w:lang w:val="en-US"/>
        </w:rPr>
        <w:t>they</w:t>
      </w:r>
      <w:r w:rsidR="009B46DD" w:rsidRPr="00E87286">
        <w:rPr>
          <w:rFonts w:ascii="Cambria" w:eastAsia="Calibri" w:hAnsi="Cambria" w:cs="Times New Roman"/>
          <w:lang w:val="en-US"/>
        </w:rPr>
        <w:t xml:space="preserve"> contain structurally </w:t>
      </w:r>
      <w:r w:rsidRPr="00E87286">
        <w:rPr>
          <w:rFonts w:ascii="Cambria" w:eastAsia="Calibri" w:hAnsi="Cambria" w:cs="Times New Roman"/>
          <w:lang w:val="en-US"/>
        </w:rPr>
        <w:t>diverse biological substances with varying propert</w:t>
      </w:r>
      <w:r w:rsidR="009B46DD" w:rsidRPr="00E87286">
        <w:rPr>
          <w:rFonts w:ascii="Cambria" w:eastAsia="Calibri" w:hAnsi="Cambria" w:cs="Times New Roman"/>
          <w:lang w:val="en-US"/>
        </w:rPr>
        <w:t>ies. Especially in Africa, herbs</w:t>
      </w:r>
      <w:r w:rsidRPr="00E87286">
        <w:rPr>
          <w:rFonts w:ascii="Cambria" w:eastAsia="Calibri" w:hAnsi="Cambria" w:cs="Times New Roman"/>
          <w:lang w:val="en-US"/>
        </w:rPr>
        <w:t xml:space="preserve"> </w:t>
      </w:r>
      <w:r w:rsidR="009B46DD" w:rsidRPr="00E87286">
        <w:rPr>
          <w:rFonts w:ascii="Cambria" w:eastAsia="Calibri" w:hAnsi="Cambria" w:cs="Times New Roman"/>
          <w:lang w:val="en-US"/>
        </w:rPr>
        <w:t>are</w:t>
      </w:r>
      <w:r w:rsidRPr="00E87286">
        <w:rPr>
          <w:rFonts w:ascii="Cambria" w:eastAsia="Calibri" w:hAnsi="Cambria" w:cs="Times New Roman"/>
          <w:lang w:val="en-US"/>
        </w:rPr>
        <w:t xml:space="preserve"> wide</w:t>
      </w:r>
      <w:r w:rsidR="005925EE" w:rsidRPr="00E87286">
        <w:rPr>
          <w:rFonts w:ascii="Cambria" w:eastAsia="Calibri" w:hAnsi="Cambria" w:cs="Times New Roman"/>
          <w:lang w:val="en-US"/>
        </w:rPr>
        <w:t>ly used in traditional medicine</w:t>
      </w:r>
      <w:r w:rsidRPr="00E87286">
        <w:rPr>
          <w:rFonts w:ascii="Cambria" w:eastAsia="Calibri" w:hAnsi="Cambria" w:cs="Times New Roman"/>
          <w:lang w:val="en-US"/>
        </w:rPr>
        <w:t xml:space="preserve"> </w:t>
      </w:r>
      <w:r w:rsidR="005925EE" w:rsidRPr="00E87286">
        <w:rPr>
          <w:rFonts w:ascii="Cambria" w:eastAsia="Calibri" w:hAnsi="Cambria" w:cs="Times New Roman"/>
          <w:lang w:val="en-US"/>
        </w:rPr>
        <w:t>within</w:t>
      </w:r>
      <w:r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8B1B82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DD6D8F" w:rsidRPr="00E87286">
        <w:rPr>
          <w:rFonts w:ascii="Cambria" w:eastAsia="Calibri" w:hAnsi="Cambria" w:cs="Times New Roman"/>
          <w:i/>
          <w:lang w:val="en-US"/>
        </w:rPr>
        <w:t>emetic</w:t>
      </w:r>
      <w:r w:rsidR="00536E22" w:rsidRPr="00E87286">
        <w:rPr>
          <w:rFonts w:ascii="Cambria" w:eastAsia="Calibri" w:hAnsi="Cambria" w:cs="Times New Roman"/>
          <w:i/>
          <w:lang w:val="en-US"/>
        </w:rPr>
        <w:t>a</w:t>
      </w:r>
      <w:proofErr w:type="spellEnd"/>
      <w:r w:rsidR="00DD6D8F" w:rsidRPr="00E87286">
        <w:rPr>
          <w:rFonts w:ascii="Cambria" w:eastAsia="Calibri" w:hAnsi="Cambria" w:cs="Times New Roman"/>
          <w:i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a plant of </w:t>
      </w:r>
      <w:proofErr w:type="spellStart"/>
      <w:r w:rsidRPr="00E87286">
        <w:rPr>
          <w:rFonts w:ascii="Cambria" w:eastAsia="Calibri" w:hAnsi="Cambria" w:cs="Times New Roman"/>
          <w:lang w:val="en-US"/>
        </w:rPr>
        <w:t>Meliaceae</w:t>
      </w:r>
      <w:proofErr w:type="spellEnd"/>
      <w:r w:rsidRPr="00E87286">
        <w:rPr>
          <w:rFonts w:ascii="Cambria" w:eastAsia="Calibri" w:hAnsi="Cambria" w:cs="Times New Roman"/>
          <w:lang w:val="en-US"/>
        </w:rPr>
        <w:t xml:space="preserve"> family.</w:t>
      </w:r>
    </w:p>
    <w:p w:rsidR="0086434A" w:rsidRPr="00E87286" w:rsidRDefault="00B97772" w:rsidP="009B46DD">
      <w:pPr>
        <w:spacing w:after="160" w:line="360" w:lineRule="auto"/>
        <w:jc w:val="both"/>
        <w:rPr>
          <w:rFonts w:ascii="Cambria" w:eastAsia="Calibri" w:hAnsi="Cambria" w:cs="Times New Roman"/>
          <w:shd w:val="clear" w:color="auto" w:fill="FFFFFF"/>
          <w:lang w:val="en-US"/>
        </w:rPr>
      </w:pPr>
      <w:proofErr w:type="spellStart"/>
      <w:r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8B1B82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Pr="00E87286">
        <w:rPr>
          <w:rFonts w:ascii="Cambria" w:eastAsia="Calibri" w:hAnsi="Cambria" w:cs="Times New Roman"/>
          <w:lang w:val="en-US"/>
        </w:rPr>
        <w:t xml:space="preserve"> is essentially tropical in origin and is nature to </w:t>
      </w:r>
      <w:proofErr w:type="spellStart"/>
      <w:r w:rsidRPr="00E87286">
        <w:rPr>
          <w:rFonts w:ascii="Cambria" w:eastAsia="Calibri" w:hAnsi="Cambria" w:cs="Times New Roman"/>
          <w:lang w:val="en-US"/>
        </w:rPr>
        <w:t>sub-saharan</w:t>
      </w:r>
      <w:proofErr w:type="spellEnd"/>
      <w:r w:rsidR="008B1B82" w:rsidRPr="00E87286">
        <w:rPr>
          <w:rFonts w:ascii="Cambria" w:eastAsia="Calibri" w:hAnsi="Cambria" w:cs="Times New Roman"/>
          <w:lang w:val="en-US"/>
        </w:rPr>
        <w:t xml:space="preserve"> </w:t>
      </w:r>
      <w:r w:rsidR="00DD6D8F" w:rsidRPr="00E87286">
        <w:rPr>
          <w:rFonts w:ascii="Cambria" w:eastAsia="Calibri" w:hAnsi="Cambria" w:cs="Times New Roman"/>
          <w:lang w:val="en-US"/>
        </w:rPr>
        <w:t xml:space="preserve">Africa </w:t>
      </w:r>
      <w:r w:rsidR="005F569F" w:rsidRPr="00E87286">
        <w:rPr>
          <w:rFonts w:ascii="Cambria" w:eastAsia="Calibri" w:hAnsi="Cambria" w:cs="Times New Roman"/>
          <w:color w:val="000000"/>
          <w:shd w:val="clear" w:color="auto" w:fill="FFFFFF"/>
          <w:lang w:val="en-US"/>
        </w:rPr>
        <w:t>[1]</w:t>
      </w:r>
      <w:r w:rsidRPr="00E87286">
        <w:rPr>
          <w:rFonts w:ascii="Cambria" w:eastAsia="Calibri" w:hAnsi="Cambria" w:cs="Times New Roman"/>
          <w:lang w:val="en-US"/>
        </w:rPr>
        <w:t>.</w:t>
      </w:r>
      <w:r w:rsidR="00DD6D8F" w:rsidRPr="00E87286">
        <w:rPr>
          <w:rFonts w:ascii="Cambria" w:eastAsia="Calibri" w:hAnsi="Cambria" w:cs="Times New Roman"/>
          <w:lang w:val="en-US"/>
        </w:rPr>
        <w:t xml:space="preserve"> </w:t>
      </w:r>
      <w:r w:rsidRPr="00E87286">
        <w:rPr>
          <w:rFonts w:ascii="Cambria" w:eastAsia="Calibri" w:hAnsi="Cambria" w:cs="Times New Roman"/>
          <w:lang w:val="en-US"/>
        </w:rPr>
        <w:t xml:space="preserve">This plant is used to treat various diseases such as abdominal pains, dermatitis and chest pain in traditional medicine </w:t>
      </w:r>
      <w:r w:rsidR="00EF1825" w:rsidRPr="00E87286">
        <w:rPr>
          <w:rFonts w:ascii="Cambria" w:eastAsia="Calibri" w:hAnsi="Cambria" w:cs="Times New Roman"/>
          <w:lang w:val="en-US"/>
        </w:rPr>
        <w:t>[</w:t>
      </w:r>
      <w:r w:rsidRPr="00E87286">
        <w:rPr>
          <w:rFonts w:ascii="Cambria" w:eastAsia="Calibri" w:hAnsi="Cambria" w:cs="Times New Roman"/>
          <w:lang w:val="en-US"/>
        </w:rPr>
        <w:t>2</w:t>
      </w:r>
      <w:r w:rsidR="00EF1825" w:rsidRPr="00E87286">
        <w:rPr>
          <w:rFonts w:ascii="Cambria" w:eastAsia="Calibri" w:hAnsi="Cambria" w:cs="Times New Roman"/>
          <w:lang w:val="en-US"/>
        </w:rPr>
        <w:t>]</w:t>
      </w:r>
      <w:r w:rsidRPr="00E87286">
        <w:rPr>
          <w:rFonts w:ascii="Cambria" w:eastAsia="Calibri" w:hAnsi="Cambria" w:cs="Times New Roman"/>
          <w:lang w:val="en-US"/>
        </w:rPr>
        <w:t>.</w:t>
      </w:r>
      <w:r w:rsidR="00DD6D8F" w:rsidRPr="00E87286">
        <w:rPr>
          <w:rFonts w:ascii="Cambria" w:eastAsia="Calibri" w:hAnsi="Cambria" w:cs="Times New Roman"/>
          <w:lang w:val="en-US"/>
        </w:rPr>
        <w:t xml:space="preserve"> It</w:t>
      </w:r>
      <w:r w:rsidRPr="00E87286">
        <w:rPr>
          <w:rFonts w:ascii="Cambria" w:eastAsia="Calibri" w:hAnsi="Cambria" w:cs="Times New Roman"/>
          <w:lang w:val="en-US"/>
        </w:rPr>
        <w:t xml:space="preserve"> is </w:t>
      </w:r>
      <w:r w:rsidR="00DD6D8F" w:rsidRPr="00E87286">
        <w:rPr>
          <w:rFonts w:ascii="Cambria" w:eastAsia="Calibri" w:hAnsi="Cambria" w:cs="Times New Roman"/>
          <w:lang w:val="en-US"/>
        </w:rPr>
        <w:t xml:space="preserve">also </w:t>
      </w:r>
      <w:r w:rsidRPr="00E87286">
        <w:rPr>
          <w:rFonts w:ascii="Cambria" w:eastAsia="Calibri" w:hAnsi="Cambria" w:cs="Times New Roman"/>
          <w:lang w:val="en-US"/>
        </w:rPr>
        <w:t>used in the treatment of hemorrhoids, mental illness, epilepsy, a</w:t>
      </w:r>
      <w:r w:rsidR="00D832EA" w:rsidRPr="00E87286">
        <w:rPr>
          <w:rFonts w:ascii="Cambria" w:eastAsia="Calibri" w:hAnsi="Cambria" w:cs="Times New Roman"/>
          <w:lang w:val="en-US"/>
        </w:rPr>
        <w:t xml:space="preserve">bscess, typhoid fever, malaria, </w:t>
      </w:r>
      <w:r w:rsidRPr="00E87286">
        <w:rPr>
          <w:rFonts w:ascii="Cambria" w:eastAsia="Calibri" w:hAnsi="Cambria" w:cs="Times New Roman"/>
          <w:lang w:val="en-US"/>
        </w:rPr>
        <w:t>hypertension</w:t>
      </w:r>
      <w:r w:rsidR="001F6403" w:rsidRPr="00E87286">
        <w:rPr>
          <w:rFonts w:ascii="Cambria" w:eastAsia="Calibri" w:hAnsi="Cambria" w:cs="Times New Roman"/>
          <w:lang w:val="en-US"/>
        </w:rPr>
        <w:t xml:space="preserve">, witchcraft, and </w:t>
      </w:r>
      <w:r w:rsidRPr="00E87286">
        <w:rPr>
          <w:rFonts w:ascii="Cambria" w:eastAsia="Calibri" w:hAnsi="Cambria" w:cs="Times New Roman"/>
          <w:lang w:val="en-US"/>
        </w:rPr>
        <w:t>sight</w:t>
      </w:r>
      <w:r w:rsidR="001F6403" w:rsidRPr="00E87286">
        <w:rPr>
          <w:rFonts w:ascii="Cambria" w:eastAsia="Calibri" w:hAnsi="Cambria" w:cs="Times New Roman"/>
          <w:lang w:val="en-US"/>
        </w:rPr>
        <w:t xml:space="preserve"> trouble</w:t>
      </w:r>
      <w:r w:rsidR="00752F99" w:rsidRPr="00E87286">
        <w:rPr>
          <w:rFonts w:ascii="Cambria" w:eastAsia="Calibri" w:hAnsi="Cambria" w:cs="Times New Roman"/>
          <w:lang w:val="en-US"/>
        </w:rPr>
        <w:t>. T</w:t>
      </w:r>
      <w:r w:rsidRPr="00E87286">
        <w:rPr>
          <w:rFonts w:ascii="Cambria" w:eastAsia="Calibri" w:hAnsi="Cambria" w:cs="Times New Roman"/>
          <w:lang w:val="en-US"/>
        </w:rPr>
        <w:t>he main used parts are the lea</w:t>
      </w:r>
      <w:r w:rsidR="000B6463" w:rsidRPr="00E87286">
        <w:rPr>
          <w:rFonts w:ascii="Cambria" w:eastAsia="Calibri" w:hAnsi="Cambria" w:cs="Times New Roman"/>
          <w:lang w:val="en-US"/>
        </w:rPr>
        <w:t xml:space="preserve">ves and the roots in </w:t>
      </w:r>
      <w:r w:rsidRPr="00E87286">
        <w:rPr>
          <w:rFonts w:ascii="Cambria" w:eastAsia="Calibri" w:hAnsi="Cambria" w:cs="Times New Roman"/>
          <w:lang w:val="en-US"/>
        </w:rPr>
        <w:t>powder</w:t>
      </w:r>
      <w:r w:rsidR="000B6463" w:rsidRPr="00E87286">
        <w:rPr>
          <w:rFonts w:ascii="Cambria" w:eastAsia="Calibri" w:hAnsi="Cambria" w:cs="Times New Roman"/>
          <w:lang w:val="en-US"/>
        </w:rPr>
        <w:t xml:space="preserve"> form</w:t>
      </w:r>
      <w:r w:rsidR="00133CB1" w:rsidRPr="00E87286">
        <w:rPr>
          <w:rFonts w:ascii="Cambria" w:eastAsia="Calibri" w:hAnsi="Cambria" w:cs="Times New Roman"/>
          <w:lang w:val="en-US"/>
        </w:rPr>
        <w:t xml:space="preserve"> decoction</w:t>
      </w:r>
      <w:r w:rsidRPr="00E87286">
        <w:rPr>
          <w:rFonts w:ascii="Cambria" w:eastAsia="Calibri" w:hAnsi="Cambria" w:cs="Times New Roman"/>
          <w:lang w:val="en-US"/>
        </w:rPr>
        <w:t xml:space="preserve"> and maceration. Concoction </w:t>
      </w:r>
      <w:r w:rsidR="008B3938" w:rsidRPr="00E87286">
        <w:rPr>
          <w:rFonts w:ascii="Cambria" w:eastAsia="Calibri" w:hAnsi="Cambria" w:cs="Times New Roman"/>
          <w:lang w:val="en-US"/>
        </w:rPr>
        <w:t xml:space="preserve">administration is </w:t>
      </w:r>
      <w:r w:rsidR="00CC050A" w:rsidRPr="00E87286">
        <w:rPr>
          <w:rFonts w:ascii="Cambria" w:eastAsia="Calibri" w:hAnsi="Cambria" w:cs="Times New Roman"/>
          <w:lang w:val="en-US"/>
        </w:rPr>
        <w:t>by oral route</w:t>
      </w:r>
      <w:r w:rsidR="00914E19" w:rsidRPr="00E87286">
        <w:rPr>
          <w:rFonts w:ascii="Cambria" w:eastAsia="Calibri" w:hAnsi="Cambria" w:cs="Times New Roman"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body bath or direct application on the skin</w:t>
      </w:r>
      <w:r w:rsidR="008B1B82" w:rsidRPr="00E87286">
        <w:rPr>
          <w:rFonts w:ascii="Cambria" w:eastAsia="Calibri" w:hAnsi="Cambria" w:cs="Times New Roman"/>
          <w:lang w:val="en-US"/>
        </w:rPr>
        <w:t xml:space="preserve"> </w:t>
      </w:r>
      <w:r w:rsidR="00EF1825" w:rsidRPr="00E87286">
        <w:rPr>
          <w:rFonts w:ascii="Cambria" w:eastAsia="Calibri" w:hAnsi="Cambria" w:cs="Times New Roman"/>
          <w:lang w:val="en-US"/>
        </w:rPr>
        <w:t>[</w:t>
      </w:r>
      <w:r w:rsidRPr="00E87286">
        <w:rPr>
          <w:rFonts w:ascii="Cambria" w:eastAsia="Calibri" w:hAnsi="Cambria" w:cs="Times New Roman"/>
          <w:lang w:val="en-US"/>
        </w:rPr>
        <w:t>3</w:t>
      </w:r>
      <w:r w:rsidR="00EF1825" w:rsidRPr="00E87286">
        <w:rPr>
          <w:rFonts w:ascii="Cambria" w:eastAsia="Calibri" w:hAnsi="Cambria" w:cs="Times New Roman"/>
          <w:lang w:val="en-US"/>
        </w:rPr>
        <w:t>]</w:t>
      </w:r>
      <w:r w:rsidRPr="00E87286">
        <w:rPr>
          <w:rFonts w:ascii="Cambria" w:eastAsia="Calibri" w:hAnsi="Cambria" w:cs="Times New Roman"/>
          <w:lang w:val="en-US"/>
        </w:rPr>
        <w:t>. External application of the pounded bark is used to treat parasitic skin</w:t>
      </w:r>
      <w:r w:rsidR="008B3938" w:rsidRPr="00E87286">
        <w:rPr>
          <w:rFonts w:ascii="Cambria" w:eastAsia="Calibri" w:hAnsi="Cambria" w:cs="Times New Roman"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infections </w:t>
      </w:r>
      <w:r w:rsidR="004D076B" w:rsidRPr="00E87286">
        <w:rPr>
          <w:rFonts w:ascii="Cambria" w:eastAsia="Calibri" w:hAnsi="Cambria" w:cs="Times New Roman"/>
          <w:lang w:val="en-US"/>
        </w:rPr>
        <w:t>and inflammation in West Africa [</w:t>
      </w:r>
      <w:r w:rsidRPr="00E87286">
        <w:rPr>
          <w:rFonts w:ascii="Cambria" w:eastAsia="Calibri" w:hAnsi="Cambria" w:cs="Times New Roman"/>
          <w:lang w:val="en-US"/>
        </w:rPr>
        <w:t>4</w:t>
      </w:r>
      <w:r w:rsidR="004D076B" w:rsidRPr="00E87286">
        <w:rPr>
          <w:rFonts w:ascii="Cambria" w:eastAsia="Calibri" w:hAnsi="Cambria" w:cs="Times New Roman"/>
          <w:lang w:val="en-US"/>
        </w:rPr>
        <w:t>]</w:t>
      </w:r>
      <w:r w:rsidRPr="00E87286">
        <w:rPr>
          <w:rFonts w:ascii="Cambria" w:eastAsia="Calibri" w:hAnsi="Cambria" w:cs="Times New Roman"/>
          <w:lang w:val="en-US"/>
        </w:rPr>
        <w:t>. In Eastern Africa</w:t>
      </w:r>
      <w:r w:rsidR="008B3938" w:rsidRPr="00E87286">
        <w:rPr>
          <w:rFonts w:ascii="Cambria" w:eastAsia="Calibri" w:hAnsi="Cambria" w:cs="Times New Roman"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the root bark decoction is better for emetic, purgative, fever, epilepsy, leprosy and makes women fecund </w:t>
      </w:r>
      <w:r w:rsidR="00D52181" w:rsidRPr="00E87286">
        <w:rPr>
          <w:rFonts w:ascii="Cambria" w:eastAsia="Calibri" w:hAnsi="Cambria" w:cs="Times New Roman"/>
          <w:lang w:val="en-US"/>
        </w:rPr>
        <w:t>[</w:t>
      </w:r>
      <w:r w:rsidRPr="00E87286">
        <w:rPr>
          <w:rFonts w:ascii="Cambria" w:eastAsia="Calibri" w:hAnsi="Cambria" w:cs="Times New Roman"/>
          <w:lang w:val="en-US"/>
        </w:rPr>
        <w:t>5</w:t>
      </w:r>
      <w:r w:rsidR="00D52181" w:rsidRPr="00E87286">
        <w:rPr>
          <w:rFonts w:ascii="Cambria" w:eastAsia="Calibri" w:hAnsi="Cambria" w:cs="Times New Roman"/>
          <w:lang w:val="en-US"/>
        </w:rPr>
        <w:t>]</w:t>
      </w:r>
      <w:r w:rsidRPr="00E87286">
        <w:rPr>
          <w:rFonts w:ascii="Cambria" w:eastAsia="Calibri" w:hAnsi="Cambria" w:cs="Times New Roman"/>
          <w:lang w:val="en-US"/>
        </w:rPr>
        <w:t xml:space="preserve">. In this same African region,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8B1B82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Pr="00E87286">
        <w:rPr>
          <w:rFonts w:ascii="Cambria" w:eastAsia="Calibri" w:hAnsi="Cambria" w:cs="Times New Roman"/>
          <w:lang w:val="en-US"/>
        </w:rPr>
        <w:t xml:space="preserve"> is used against poisonin</w:t>
      </w:r>
      <w:r w:rsidR="00914E19" w:rsidRPr="00E87286">
        <w:rPr>
          <w:rFonts w:ascii="Cambria" w:eastAsia="Calibri" w:hAnsi="Cambria" w:cs="Times New Roman"/>
          <w:lang w:val="en-US"/>
        </w:rPr>
        <w:t>g, hepatitis, ulcer, dysmenorrh</w:t>
      </w:r>
      <w:r w:rsidRPr="00E87286">
        <w:rPr>
          <w:rFonts w:ascii="Cambria" w:eastAsia="Calibri" w:hAnsi="Cambria" w:cs="Times New Roman"/>
          <w:lang w:val="en-US"/>
        </w:rPr>
        <w:t xml:space="preserve">ea, asthma, cirrhosis and internal worms. </w:t>
      </w:r>
      <w:r w:rsidR="005B1499" w:rsidRPr="00E87286">
        <w:rPr>
          <w:rFonts w:ascii="Cambria" w:eastAsia="Calibri" w:hAnsi="Cambria" w:cs="Times New Roman"/>
          <w:lang w:val="en-US"/>
        </w:rPr>
        <w:t>Its</w:t>
      </w:r>
      <w:r w:rsidRPr="00E87286">
        <w:rPr>
          <w:rFonts w:ascii="Cambria" w:eastAsia="Calibri" w:hAnsi="Cambria" w:cs="Times New Roman"/>
          <w:lang w:val="en-US"/>
        </w:rPr>
        <w:t xml:space="preserve"> fruits are used as diuretic </w:t>
      </w:r>
      <w:r w:rsidR="00C06C6D" w:rsidRPr="00E87286">
        <w:rPr>
          <w:rFonts w:ascii="Cambria" w:eastAsia="Calibri" w:hAnsi="Cambria" w:cs="Times New Roman"/>
          <w:lang w:val="en-US"/>
        </w:rPr>
        <w:t>[</w:t>
      </w:r>
      <w:r w:rsidRPr="00E87286">
        <w:rPr>
          <w:rFonts w:ascii="Cambria" w:eastAsia="Calibri" w:hAnsi="Cambria" w:cs="Times New Roman"/>
          <w:lang w:val="en-US"/>
        </w:rPr>
        <w:t>6</w:t>
      </w:r>
      <w:r w:rsidR="00C06C6D" w:rsidRPr="00E87286">
        <w:rPr>
          <w:rFonts w:ascii="Cambria" w:eastAsia="Calibri" w:hAnsi="Cambria" w:cs="Times New Roman"/>
          <w:lang w:val="en-US"/>
        </w:rPr>
        <w:t>]</w:t>
      </w:r>
      <w:r w:rsidRPr="00E87286">
        <w:rPr>
          <w:rFonts w:ascii="Cambria" w:eastAsia="Calibri" w:hAnsi="Cambria" w:cs="Times New Roman"/>
          <w:lang w:val="en-US"/>
        </w:rPr>
        <w:t xml:space="preserve">. Decoction of fresh leaf twigs is drunk in colic, </w:t>
      </w:r>
      <w:r w:rsidR="00220525" w:rsidRPr="00E87286">
        <w:rPr>
          <w:rFonts w:ascii="Cambria" w:eastAsia="Calibri" w:hAnsi="Cambria" w:cs="Times New Roman"/>
          <w:lang w:val="en-US"/>
        </w:rPr>
        <w:t xml:space="preserve">in case of </w:t>
      </w:r>
      <w:r w:rsidRPr="00E87286">
        <w:rPr>
          <w:rFonts w:ascii="Cambria" w:eastAsia="Calibri" w:hAnsi="Cambria" w:cs="Times New Roman"/>
          <w:lang w:val="en-US"/>
        </w:rPr>
        <w:t xml:space="preserve">convulsions and fever. A decoction of the roots is used against jaundice and is better against intestinal </w:t>
      </w:r>
      <w:proofErr w:type="spellStart"/>
      <w:r w:rsidRPr="00E87286">
        <w:rPr>
          <w:rFonts w:ascii="Cambria" w:eastAsia="Calibri" w:hAnsi="Cambria" w:cs="Times New Roman"/>
          <w:lang w:val="en-US"/>
        </w:rPr>
        <w:t>worns</w:t>
      </w:r>
      <w:proofErr w:type="spellEnd"/>
      <w:r w:rsidR="008B1B82" w:rsidRPr="00E87286">
        <w:rPr>
          <w:rFonts w:ascii="Cambria" w:eastAsia="Calibri" w:hAnsi="Cambria" w:cs="Times New Roman"/>
          <w:lang w:val="en-US"/>
        </w:rPr>
        <w:t xml:space="preserve"> </w:t>
      </w:r>
      <w:r w:rsidR="00F67082" w:rsidRPr="00E87286">
        <w:rPr>
          <w:rFonts w:ascii="Cambria" w:eastAsia="Calibri" w:hAnsi="Cambria" w:cs="Times New Roman"/>
          <w:lang w:val="en-US"/>
        </w:rPr>
        <w:t>[</w:t>
      </w:r>
      <w:r w:rsidRPr="00E87286">
        <w:rPr>
          <w:rFonts w:ascii="Cambria" w:eastAsia="Calibri" w:hAnsi="Cambria" w:cs="Times New Roman"/>
          <w:lang w:val="en-US"/>
        </w:rPr>
        <w:t>7</w:t>
      </w:r>
      <w:r w:rsidR="00F67082" w:rsidRPr="00E87286">
        <w:rPr>
          <w:rFonts w:ascii="Cambria" w:eastAsia="Calibri" w:hAnsi="Cambria" w:cs="Times New Roman"/>
          <w:lang w:val="en-US"/>
        </w:rPr>
        <w:t>]</w:t>
      </w:r>
      <w:r w:rsidRPr="00E87286">
        <w:rPr>
          <w:rFonts w:ascii="Cambria" w:eastAsia="Calibri" w:hAnsi="Cambria" w:cs="Times New Roman"/>
          <w:lang w:val="en-US"/>
        </w:rPr>
        <w:t>. In Senegal</w:t>
      </w:r>
      <w:r w:rsidR="008B3938" w:rsidRPr="00E87286">
        <w:rPr>
          <w:rFonts w:ascii="Cambria" w:eastAsia="Calibri" w:hAnsi="Cambria" w:cs="Times New Roman"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the leaf decoction of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8B1B82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="007A3B7A" w:rsidRPr="00E87286">
        <w:rPr>
          <w:rFonts w:ascii="Cambria" w:eastAsia="Calibri" w:hAnsi="Cambria" w:cs="Times New Roman"/>
          <w:lang w:val="en-US"/>
        </w:rPr>
        <w:t xml:space="preserve"> is used against</w:t>
      </w:r>
      <w:r w:rsidRPr="00E87286">
        <w:rPr>
          <w:rFonts w:ascii="Cambria" w:eastAsia="Calibri" w:hAnsi="Cambria" w:cs="Times New Roman"/>
          <w:lang w:val="en-US"/>
        </w:rPr>
        <w:t xml:space="preserve"> s</w:t>
      </w:r>
      <w:r w:rsidR="008B3938" w:rsidRPr="00E87286">
        <w:rPr>
          <w:rFonts w:ascii="Cambria" w:eastAsia="Calibri" w:hAnsi="Cambria" w:cs="Times New Roman"/>
          <w:lang w:val="en-US"/>
        </w:rPr>
        <w:t>kin diseases, malaria, scabies and insomnia; and</w:t>
      </w:r>
      <w:r w:rsidRPr="00E87286">
        <w:rPr>
          <w:rFonts w:ascii="Cambria" w:eastAsia="Calibri" w:hAnsi="Cambria" w:cs="Times New Roman"/>
          <w:lang w:val="en-US"/>
        </w:rPr>
        <w:t xml:space="preserve"> for its stimulatory properties in bronchial secretions </w:t>
      </w:r>
      <w:r w:rsidR="00DF36B4" w:rsidRPr="00E87286">
        <w:rPr>
          <w:rFonts w:ascii="Cambria" w:eastAsia="Calibri" w:hAnsi="Cambria" w:cs="Times New Roman"/>
          <w:lang w:val="en-US"/>
        </w:rPr>
        <w:t>[</w:t>
      </w:r>
      <w:r w:rsidRPr="00E87286">
        <w:rPr>
          <w:rFonts w:ascii="Cambria" w:eastAsia="Calibri" w:hAnsi="Cambria" w:cs="Times New Roman"/>
          <w:lang w:val="en-US"/>
        </w:rPr>
        <w:t>8</w:t>
      </w:r>
      <w:r w:rsidR="00DF36B4" w:rsidRPr="00E87286">
        <w:rPr>
          <w:rFonts w:ascii="Cambria" w:eastAsia="Calibri" w:hAnsi="Cambria" w:cs="Times New Roman"/>
          <w:lang w:val="en-US"/>
        </w:rPr>
        <w:t>]</w:t>
      </w:r>
      <w:r w:rsidRPr="00E87286">
        <w:rPr>
          <w:rFonts w:ascii="Cambria" w:eastAsia="Calibri" w:hAnsi="Cambria" w:cs="Times New Roman"/>
          <w:lang w:val="en-US"/>
        </w:rPr>
        <w:t>. The plant is used as general tonic and for bronchial inflammation</w:t>
      </w:r>
      <w:r w:rsidR="00B63CC1" w:rsidRPr="00E87286">
        <w:rPr>
          <w:rFonts w:ascii="Cambria" w:eastAsia="Calibri" w:hAnsi="Cambria" w:cs="Times New Roman"/>
          <w:lang w:val="en-US"/>
        </w:rPr>
        <w:t xml:space="preserve"> [</w:t>
      </w:r>
      <w:r w:rsidRPr="00E87286">
        <w:rPr>
          <w:rFonts w:ascii="Cambria" w:eastAsia="Calibri" w:hAnsi="Cambria" w:cs="Times New Roman"/>
          <w:lang w:val="en-US"/>
        </w:rPr>
        <w:t>9</w:t>
      </w:r>
      <w:r w:rsidR="00B63CC1" w:rsidRPr="00E87286">
        <w:rPr>
          <w:rFonts w:ascii="Cambria" w:eastAsia="Calibri" w:hAnsi="Cambria" w:cs="Times New Roman"/>
          <w:lang w:val="en-US"/>
        </w:rPr>
        <w:t>]</w:t>
      </w:r>
      <w:r w:rsidRPr="00E87286">
        <w:rPr>
          <w:rFonts w:ascii="Cambria" w:eastAsia="Calibri" w:hAnsi="Cambria" w:cs="Times New Roman"/>
          <w:lang w:val="en-US"/>
        </w:rPr>
        <w:t xml:space="preserve">. </w:t>
      </w:r>
      <w:r w:rsidRPr="00E87286">
        <w:rPr>
          <w:rFonts w:ascii="Cambria" w:eastAsia="Calibri" w:hAnsi="Cambria" w:cs="Times New Roman"/>
          <w:shd w:val="clear" w:color="auto" w:fill="FFFFFF"/>
          <w:lang w:val="en-US"/>
        </w:rPr>
        <w:t xml:space="preserve">Leaf and roots decoctions are used for bathing against insomnia </w:t>
      </w:r>
      <w:r w:rsidR="00A9073E" w:rsidRPr="00E87286">
        <w:rPr>
          <w:rFonts w:ascii="Cambria" w:eastAsia="Calibri" w:hAnsi="Cambria" w:cs="Times New Roman"/>
          <w:shd w:val="clear" w:color="auto" w:fill="FFFFFF"/>
          <w:lang w:val="en-US"/>
        </w:rPr>
        <w:t>[</w:t>
      </w:r>
      <w:r w:rsidRPr="00E87286">
        <w:rPr>
          <w:rFonts w:ascii="Cambria" w:eastAsia="Calibri" w:hAnsi="Cambria" w:cs="Times New Roman"/>
          <w:shd w:val="clear" w:color="auto" w:fill="FFFFFF"/>
          <w:lang w:val="en-US"/>
        </w:rPr>
        <w:t>10</w:t>
      </w:r>
      <w:r w:rsidR="00A9073E" w:rsidRPr="00E87286">
        <w:rPr>
          <w:rFonts w:ascii="Cambria" w:eastAsia="Calibri" w:hAnsi="Cambria" w:cs="Times New Roman"/>
          <w:shd w:val="clear" w:color="auto" w:fill="FFFFFF"/>
          <w:lang w:val="en-US"/>
        </w:rPr>
        <w:t>]</w:t>
      </w:r>
      <w:r w:rsidRPr="00E87286">
        <w:rPr>
          <w:rFonts w:ascii="Cambria" w:eastAsia="Calibri" w:hAnsi="Cambria" w:cs="Times New Roman"/>
          <w:shd w:val="clear" w:color="auto" w:fill="FFFFFF"/>
          <w:lang w:val="en-US"/>
        </w:rPr>
        <w:t xml:space="preserve">. </w:t>
      </w:r>
    </w:p>
    <w:p w:rsidR="00C77636" w:rsidRPr="00E87286" w:rsidRDefault="005131BA" w:rsidP="009B46DD">
      <w:pPr>
        <w:spacing w:after="160" w:line="360" w:lineRule="auto"/>
        <w:jc w:val="both"/>
        <w:rPr>
          <w:rFonts w:ascii="Cambria" w:hAnsi="Cambria" w:cs="Times New Roman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t>Concerning its biological properties</w:t>
      </w:r>
      <w:r w:rsidR="00B97772" w:rsidRPr="00E87286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="00B97772"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8B1B82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B97772"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="00B97772" w:rsidRPr="00E87286">
        <w:rPr>
          <w:rFonts w:ascii="Cambria" w:eastAsia="Calibri" w:hAnsi="Cambria" w:cs="Times New Roman"/>
          <w:lang w:val="en-US"/>
        </w:rPr>
        <w:t xml:space="preserve"> has drawn extensive attention and has been largely investigated.</w:t>
      </w:r>
      <w:r w:rsidR="0064222C" w:rsidRPr="00E87286">
        <w:rPr>
          <w:rFonts w:ascii="Cambria" w:eastAsia="Calibri" w:hAnsi="Cambria" w:cs="Times New Roman"/>
          <w:lang w:val="en-US"/>
        </w:rPr>
        <w:t xml:space="preserve"> Methanol extract of leaves has</w:t>
      </w:r>
      <w:r w:rsidR="00B97772" w:rsidRPr="00E87286">
        <w:rPr>
          <w:rFonts w:ascii="Cambria" w:eastAsia="Calibri" w:hAnsi="Cambria" w:cs="Times New Roman"/>
          <w:lang w:val="en-US"/>
        </w:rPr>
        <w:t xml:space="preserve"> anti-plasmodia activity </w:t>
      </w:r>
      <w:r w:rsidR="004774CE" w:rsidRPr="00E87286">
        <w:rPr>
          <w:rFonts w:ascii="Cambria" w:eastAsia="Calibri" w:hAnsi="Cambria" w:cs="Times New Roman"/>
          <w:lang w:val="en-US"/>
        </w:rPr>
        <w:t>[11]</w:t>
      </w:r>
      <w:r w:rsidR="00B97772" w:rsidRPr="00E87286">
        <w:rPr>
          <w:rFonts w:ascii="Cambria" w:eastAsia="Calibri" w:hAnsi="Cambria" w:cs="Times New Roman"/>
          <w:lang w:val="en-US"/>
        </w:rPr>
        <w:t xml:space="preserve">. The ethanol extract is </w:t>
      </w:r>
      <w:proofErr w:type="spellStart"/>
      <w:r w:rsidR="00B97772" w:rsidRPr="00E87286">
        <w:rPr>
          <w:rFonts w:ascii="Cambria" w:eastAsia="Calibri" w:hAnsi="Cambria" w:cs="Times New Roman"/>
          <w:lang w:val="en-US"/>
        </w:rPr>
        <w:t>prostanglandines</w:t>
      </w:r>
      <w:proofErr w:type="spellEnd"/>
      <w:r w:rsidR="00B97772" w:rsidRPr="00E87286">
        <w:rPr>
          <w:rFonts w:ascii="Cambria" w:eastAsia="Calibri" w:hAnsi="Cambria" w:cs="Times New Roman"/>
          <w:lang w:val="en-US"/>
        </w:rPr>
        <w:t xml:space="preserve"> inhibitor demonstrating </w:t>
      </w:r>
      <w:proofErr w:type="spellStart"/>
      <w:r w:rsidR="00B97772" w:rsidRPr="00E87286">
        <w:rPr>
          <w:rFonts w:ascii="Cambria" w:eastAsia="Calibri" w:hAnsi="Cambria" w:cs="Times New Roman"/>
          <w:i/>
          <w:lang w:val="en-US"/>
        </w:rPr>
        <w:t>Trichilia</w:t>
      </w:r>
      <w:r w:rsidR="00B97772" w:rsidRPr="00E87286">
        <w:rPr>
          <w:rFonts w:ascii="Cambria" w:eastAsia="Calibri" w:hAnsi="Cambria" w:cs="Times New Roman"/>
          <w:lang w:val="en-US"/>
        </w:rPr>
        <w:t>’s</w:t>
      </w:r>
      <w:proofErr w:type="spellEnd"/>
      <w:r w:rsidR="00B97772" w:rsidRPr="00E87286">
        <w:rPr>
          <w:rFonts w:ascii="Cambria" w:eastAsia="Calibri" w:hAnsi="Cambria" w:cs="Times New Roman"/>
          <w:lang w:val="en-US"/>
        </w:rPr>
        <w:t xml:space="preserve"> anti-inflammatory activity </w:t>
      </w:r>
      <w:r w:rsidR="006A53D7" w:rsidRPr="00E87286">
        <w:rPr>
          <w:rFonts w:ascii="Cambria" w:eastAsia="Calibri" w:hAnsi="Cambria" w:cs="Times New Roman"/>
          <w:lang w:val="en-US"/>
        </w:rPr>
        <w:t>[12]</w:t>
      </w:r>
      <w:r w:rsidR="00B97772" w:rsidRPr="00E87286">
        <w:rPr>
          <w:rFonts w:ascii="Cambria" w:eastAsia="Calibri" w:hAnsi="Cambria" w:cs="Times New Roman"/>
          <w:lang w:val="en-US"/>
        </w:rPr>
        <w:t xml:space="preserve">. The complement activating effect was investigated </w:t>
      </w:r>
      <w:r w:rsidR="0038651A" w:rsidRPr="00E87286">
        <w:rPr>
          <w:rFonts w:ascii="Cambria" w:eastAsia="Calibri" w:hAnsi="Cambria" w:cs="Times New Roman"/>
          <w:lang w:val="en-US"/>
        </w:rPr>
        <w:t>[</w:t>
      </w:r>
      <w:r w:rsidR="002F270F" w:rsidRPr="00E87286">
        <w:rPr>
          <w:rFonts w:ascii="Cambria" w:eastAsia="Calibri" w:hAnsi="Cambria" w:cs="Times New Roman"/>
          <w:lang w:val="en-US"/>
        </w:rPr>
        <w:t>13</w:t>
      </w:r>
      <w:r w:rsidR="0038651A" w:rsidRPr="00E87286">
        <w:rPr>
          <w:rFonts w:ascii="Cambria" w:eastAsia="Calibri" w:hAnsi="Cambria" w:cs="Times New Roman"/>
          <w:lang w:val="en-US"/>
        </w:rPr>
        <w:t>]</w:t>
      </w:r>
      <w:r w:rsidR="007901AE" w:rsidRPr="00E87286">
        <w:rPr>
          <w:rFonts w:ascii="Cambria" w:eastAsia="Calibri" w:hAnsi="Cambria" w:cs="Times New Roman"/>
          <w:lang w:val="en-US"/>
        </w:rPr>
        <w:t>,</w:t>
      </w:r>
      <w:r w:rsidR="00CC0C34" w:rsidRPr="00E87286">
        <w:rPr>
          <w:rFonts w:ascii="Cambria" w:eastAsia="Calibri" w:hAnsi="Cambria" w:cs="Times New Roman"/>
          <w:lang w:val="en-US"/>
        </w:rPr>
        <w:t xml:space="preserve"> </w:t>
      </w:r>
      <w:r w:rsidR="007901AE" w:rsidRPr="00E87286">
        <w:rPr>
          <w:rFonts w:ascii="Cambria" w:eastAsia="Calibri" w:hAnsi="Cambria" w:cs="Times New Roman"/>
          <w:lang w:val="en-US"/>
        </w:rPr>
        <w:t>and t</w:t>
      </w:r>
      <w:r w:rsidR="00B97772" w:rsidRPr="00E87286">
        <w:rPr>
          <w:rFonts w:ascii="Cambria" w:eastAsia="Calibri" w:hAnsi="Cambria" w:cs="Times New Roman"/>
          <w:lang w:val="en-US"/>
        </w:rPr>
        <w:t>he antipyretic activity</w:t>
      </w:r>
      <w:r w:rsidR="007901AE" w:rsidRPr="00E87286">
        <w:rPr>
          <w:rFonts w:ascii="Cambria" w:eastAsia="Calibri" w:hAnsi="Cambria" w:cs="Times New Roman"/>
          <w:lang w:val="en-US"/>
        </w:rPr>
        <w:t>,</w:t>
      </w:r>
      <w:r w:rsidR="00B97772" w:rsidRPr="00E87286">
        <w:rPr>
          <w:rFonts w:ascii="Cambria" w:eastAsia="Calibri" w:hAnsi="Cambria" w:cs="Times New Roman"/>
          <w:lang w:val="en-US"/>
        </w:rPr>
        <w:t xml:space="preserve"> by </w:t>
      </w:r>
      <w:proofErr w:type="spellStart"/>
      <w:r w:rsidR="00B97772" w:rsidRPr="00E87286">
        <w:rPr>
          <w:rFonts w:ascii="Cambria" w:eastAsia="Calibri" w:hAnsi="Cambria" w:cs="Times New Roman"/>
          <w:lang w:val="en-US"/>
        </w:rPr>
        <w:t>Sanogo</w:t>
      </w:r>
      <w:proofErr w:type="spellEnd"/>
      <w:r w:rsidR="008B1B82" w:rsidRPr="00E87286">
        <w:rPr>
          <w:rFonts w:ascii="Cambria" w:eastAsia="Calibri" w:hAnsi="Cambria" w:cs="Times New Roman"/>
          <w:lang w:val="en-US"/>
        </w:rPr>
        <w:t xml:space="preserve"> </w:t>
      </w:r>
      <w:r w:rsidR="00F75610" w:rsidRPr="00E87286">
        <w:rPr>
          <w:rFonts w:ascii="Cambria" w:eastAsia="Calibri" w:hAnsi="Cambria" w:cs="Times New Roman"/>
          <w:i/>
          <w:lang w:val="en-US"/>
        </w:rPr>
        <w:t>et</w:t>
      </w:r>
      <w:r w:rsidR="003F109E" w:rsidRPr="00E87286">
        <w:rPr>
          <w:rFonts w:ascii="Cambria" w:eastAsia="Calibri" w:hAnsi="Cambria" w:cs="Times New Roman"/>
          <w:i/>
          <w:lang w:val="en-US"/>
        </w:rPr>
        <w:t xml:space="preserve"> </w:t>
      </w:r>
      <w:r w:rsidR="00B97772" w:rsidRPr="00E87286">
        <w:rPr>
          <w:rFonts w:ascii="Cambria" w:eastAsia="Calibri" w:hAnsi="Cambria" w:cs="Times New Roman"/>
          <w:i/>
          <w:lang w:val="en-US"/>
        </w:rPr>
        <w:t>al</w:t>
      </w:r>
      <w:r w:rsidR="00397AC3" w:rsidRPr="00E87286">
        <w:rPr>
          <w:rFonts w:ascii="Cambria" w:eastAsia="Calibri" w:hAnsi="Cambria" w:cs="Times New Roman"/>
          <w:i/>
          <w:lang w:val="en-US"/>
        </w:rPr>
        <w:t>.</w:t>
      </w:r>
      <w:r w:rsidR="00397AC3" w:rsidRPr="00E87286">
        <w:rPr>
          <w:rFonts w:ascii="Cambria" w:eastAsia="Calibri" w:hAnsi="Cambria" w:cs="Times New Roman"/>
          <w:lang w:val="en-US"/>
        </w:rPr>
        <w:t xml:space="preserve"> [</w:t>
      </w:r>
      <w:r w:rsidR="003F109E" w:rsidRPr="00E87286">
        <w:rPr>
          <w:rFonts w:ascii="Cambria" w:eastAsia="Calibri" w:hAnsi="Cambria" w:cs="Times New Roman"/>
          <w:lang w:val="en-US"/>
        </w:rPr>
        <w:t>14]</w:t>
      </w:r>
      <w:r w:rsidR="00B97772" w:rsidRPr="00E87286">
        <w:rPr>
          <w:rFonts w:ascii="Cambria" w:eastAsia="Calibri" w:hAnsi="Cambria" w:cs="Times New Roman"/>
          <w:lang w:val="en-US"/>
        </w:rPr>
        <w:t>.</w:t>
      </w:r>
      <w:r w:rsidR="00CC0C34" w:rsidRPr="00E87286">
        <w:rPr>
          <w:rFonts w:ascii="Cambria" w:eastAsia="Calibri" w:hAnsi="Cambria" w:cs="Times New Roman"/>
          <w:lang w:val="en-US"/>
        </w:rPr>
        <w:t xml:space="preserve"> </w:t>
      </w:r>
      <w:r w:rsidR="00B97772" w:rsidRPr="00E87286">
        <w:rPr>
          <w:rFonts w:ascii="Cambria" w:eastAsia="Calibri" w:hAnsi="Cambria" w:cs="Times New Roman"/>
          <w:lang w:val="en-US"/>
        </w:rPr>
        <w:t xml:space="preserve">Studies of </w:t>
      </w:r>
      <w:proofErr w:type="spellStart"/>
      <w:r w:rsidR="00B97772" w:rsidRPr="00E87286">
        <w:rPr>
          <w:rFonts w:ascii="Cambria" w:eastAsia="Calibri" w:hAnsi="Cambria" w:cs="Times New Roman"/>
          <w:lang w:val="en-US"/>
        </w:rPr>
        <w:t>Sparg</w:t>
      </w:r>
      <w:r w:rsidR="00397AC3" w:rsidRPr="00E87286">
        <w:rPr>
          <w:rFonts w:ascii="Cambria" w:eastAsia="Calibri" w:hAnsi="Cambria" w:cs="Times New Roman"/>
          <w:lang w:val="en-US"/>
        </w:rPr>
        <w:t>and</w:t>
      </w:r>
      <w:proofErr w:type="spellEnd"/>
      <w:r w:rsidR="004C4417" w:rsidRPr="00E87286">
        <w:rPr>
          <w:rFonts w:ascii="Cambria" w:eastAsia="Calibri" w:hAnsi="Cambria" w:cs="Times New Roman"/>
          <w:lang w:val="en-US"/>
        </w:rPr>
        <w:t xml:space="preserve"> </w:t>
      </w:r>
      <w:r w:rsidR="0088535A" w:rsidRPr="00E87286">
        <w:rPr>
          <w:rFonts w:ascii="Cambria" w:eastAsia="Calibri" w:hAnsi="Cambria" w:cs="Times New Roman"/>
          <w:i/>
          <w:lang w:val="en-US"/>
        </w:rPr>
        <w:t>et</w:t>
      </w:r>
      <w:r w:rsidR="00B97772" w:rsidRPr="00E87286">
        <w:rPr>
          <w:rFonts w:ascii="Cambria" w:eastAsia="Calibri" w:hAnsi="Cambria" w:cs="Times New Roman"/>
          <w:i/>
          <w:lang w:val="en-US"/>
        </w:rPr>
        <w:t xml:space="preserve"> al.</w:t>
      </w:r>
      <w:r w:rsidR="004C4417" w:rsidRPr="00E87286">
        <w:rPr>
          <w:rFonts w:ascii="Cambria" w:eastAsia="Calibri" w:hAnsi="Cambria" w:cs="Times New Roman"/>
          <w:lang w:val="en-US"/>
        </w:rPr>
        <w:t xml:space="preserve"> </w:t>
      </w:r>
      <w:r w:rsidR="0088535A" w:rsidRPr="00E87286">
        <w:rPr>
          <w:rFonts w:ascii="Cambria" w:eastAsia="Calibri" w:hAnsi="Cambria" w:cs="Times New Roman"/>
          <w:lang w:val="en-US"/>
        </w:rPr>
        <w:t xml:space="preserve">also </w:t>
      </w:r>
      <w:r w:rsidR="00B97772" w:rsidRPr="00E87286">
        <w:rPr>
          <w:rFonts w:ascii="Cambria" w:eastAsia="Calibri" w:hAnsi="Cambria" w:cs="Times New Roman"/>
          <w:lang w:val="en-US"/>
        </w:rPr>
        <w:t xml:space="preserve">demonstrated </w:t>
      </w:r>
      <w:proofErr w:type="spellStart"/>
      <w:r w:rsidR="00B97772" w:rsidRPr="00E87286">
        <w:rPr>
          <w:rFonts w:ascii="Cambria" w:eastAsia="Calibri" w:hAnsi="Cambria" w:cs="Times New Roman"/>
          <w:lang w:val="en-US"/>
        </w:rPr>
        <w:t>antischistosomiasis</w:t>
      </w:r>
      <w:proofErr w:type="spellEnd"/>
      <w:r w:rsidR="00CB0139" w:rsidRPr="00E87286">
        <w:rPr>
          <w:rFonts w:ascii="Cambria" w:eastAsia="Calibri" w:hAnsi="Cambria" w:cs="Times New Roman"/>
          <w:lang w:val="en-US"/>
        </w:rPr>
        <w:t xml:space="preserve"> </w:t>
      </w:r>
      <w:r w:rsidR="00154C36" w:rsidRPr="00E87286">
        <w:rPr>
          <w:rFonts w:ascii="Cambria" w:eastAsia="Calibri" w:hAnsi="Cambria" w:cs="Times New Roman"/>
          <w:lang w:val="en-US"/>
        </w:rPr>
        <w:t xml:space="preserve">activities </w:t>
      </w:r>
      <w:r w:rsidR="0088535A" w:rsidRPr="00E87286">
        <w:rPr>
          <w:rFonts w:ascii="Cambria" w:eastAsia="Calibri" w:hAnsi="Cambria" w:cs="Times New Roman"/>
          <w:lang w:val="en-US"/>
        </w:rPr>
        <w:t xml:space="preserve">of this plant </w:t>
      </w:r>
      <w:r w:rsidR="00154C36" w:rsidRPr="00E87286">
        <w:rPr>
          <w:rFonts w:ascii="Cambria" w:eastAsia="Calibri" w:hAnsi="Cambria" w:cs="Times New Roman"/>
          <w:lang w:val="en-US"/>
        </w:rPr>
        <w:t>[</w:t>
      </w:r>
      <w:r w:rsidR="00397AC3" w:rsidRPr="00E87286">
        <w:rPr>
          <w:rFonts w:ascii="Cambria" w:eastAsia="Calibri" w:hAnsi="Cambria" w:cs="Times New Roman"/>
          <w:lang w:val="en-US"/>
        </w:rPr>
        <w:t>15]</w:t>
      </w:r>
      <w:r w:rsidR="00B97772" w:rsidRPr="00E87286">
        <w:rPr>
          <w:rFonts w:ascii="Cambria" w:eastAsia="Calibri" w:hAnsi="Cambria" w:cs="Times New Roman"/>
          <w:lang w:val="en-US"/>
        </w:rPr>
        <w:t xml:space="preserve">. </w:t>
      </w:r>
      <w:proofErr w:type="spellStart"/>
      <w:r w:rsidR="00B97772" w:rsidRPr="00E87286">
        <w:rPr>
          <w:rFonts w:ascii="Cambria" w:eastAsia="Calibri" w:hAnsi="Cambria" w:cs="Times New Roman"/>
          <w:lang w:val="en-US"/>
        </w:rPr>
        <w:t>Hepatoprotective</w:t>
      </w:r>
      <w:proofErr w:type="spellEnd"/>
      <w:r w:rsidR="00B97772" w:rsidRPr="00E87286">
        <w:rPr>
          <w:rFonts w:ascii="Cambria" w:eastAsia="Calibri" w:hAnsi="Cambria" w:cs="Times New Roman"/>
          <w:lang w:val="en-US"/>
        </w:rPr>
        <w:t xml:space="preserve"> effect </w:t>
      </w:r>
      <w:r w:rsidR="00AE3696" w:rsidRPr="00E87286">
        <w:rPr>
          <w:rFonts w:ascii="Cambria" w:eastAsia="Calibri" w:hAnsi="Cambria" w:cs="Times New Roman"/>
          <w:lang w:val="en-US"/>
        </w:rPr>
        <w:t xml:space="preserve">on </w:t>
      </w:r>
      <w:r w:rsidR="00B97772" w:rsidRPr="00E87286">
        <w:rPr>
          <w:rFonts w:ascii="Cambria" w:eastAsia="Calibri" w:hAnsi="Cambria" w:cs="Times New Roman"/>
          <w:lang w:val="en-US"/>
        </w:rPr>
        <w:t xml:space="preserve">the rats and antioxidant activity </w:t>
      </w:r>
      <w:r w:rsidR="00B97772" w:rsidRPr="00E87286">
        <w:rPr>
          <w:rFonts w:ascii="Cambria" w:eastAsia="Calibri" w:hAnsi="Cambria" w:cs="Times New Roman"/>
          <w:i/>
          <w:lang w:val="en-US"/>
        </w:rPr>
        <w:t>in vitro</w:t>
      </w:r>
      <w:r w:rsidR="00B97772" w:rsidRPr="00E87286">
        <w:rPr>
          <w:rFonts w:ascii="Cambria" w:eastAsia="Calibri" w:hAnsi="Cambria" w:cs="Times New Roman"/>
          <w:lang w:val="en-US"/>
        </w:rPr>
        <w:t xml:space="preserve"> were investigated </w:t>
      </w:r>
      <w:r w:rsidR="00603F1B" w:rsidRPr="00E87286">
        <w:rPr>
          <w:rFonts w:ascii="Cambria" w:eastAsia="Calibri" w:hAnsi="Cambria" w:cs="Times New Roman"/>
          <w:lang w:val="en-US"/>
        </w:rPr>
        <w:t>[</w:t>
      </w:r>
      <w:r w:rsidR="00D87875" w:rsidRPr="00E87286">
        <w:rPr>
          <w:rFonts w:ascii="Cambria" w:eastAsia="Calibri" w:hAnsi="Cambria" w:cs="Times New Roman"/>
          <w:lang w:val="en-US"/>
        </w:rPr>
        <w:t>16,</w:t>
      </w:r>
      <w:r w:rsidR="00B97772" w:rsidRPr="00E87286">
        <w:rPr>
          <w:rFonts w:ascii="Cambria" w:eastAsia="Calibri" w:hAnsi="Cambria" w:cs="Times New Roman"/>
          <w:lang w:val="en-US"/>
        </w:rPr>
        <w:t xml:space="preserve"> 1</w:t>
      </w:r>
      <w:r w:rsidR="00D87875" w:rsidRPr="00E87286">
        <w:rPr>
          <w:rFonts w:ascii="Cambria" w:eastAsia="Calibri" w:hAnsi="Cambria" w:cs="Times New Roman"/>
          <w:lang w:val="en-US"/>
        </w:rPr>
        <w:t>7</w:t>
      </w:r>
      <w:r w:rsidR="00E84696" w:rsidRPr="00E87286">
        <w:rPr>
          <w:rFonts w:ascii="Cambria" w:eastAsia="Calibri" w:hAnsi="Cambria" w:cs="Times New Roman"/>
          <w:lang w:val="en-US"/>
        </w:rPr>
        <w:t xml:space="preserve">, </w:t>
      </w:r>
      <w:proofErr w:type="gramStart"/>
      <w:r w:rsidR="00E84696" w:rsidRPr="00E87286">
        <w:rPr>
          <w:rFonts w:ascii="Cambria" w:eastAsia="Calibri" w:hAnsi="Cambria" w:cs="Times New Roman"/>
          <w:lang w:val="en-US"/>
        </w:rPr>
        <w:t>18</w:t>
      </w:r>
      <w:proofErr w:type="gramEnd"/>
      <w:r w:rsidR="00EC294C" w:rsidRPr="00E87286">
        <w:rPr>
          <w:rFonts w:ascii="Cambria" w:eastAsia="Calibri" w:hAnsi="Cambria" w:cs="Times New Roman"/>
          <w:lang w:val="en-US"/>
        </w:rPr>
        <w:t>]</w:t>
      </w:r>
      <w:r w:rsidR="00B97772" w:rsidRPr="00E87286">
        <w:rPr>
          <w:rFonts w:ascii="Cambria" w:eastAsia="Calibri" w:hAnsi="Cambria" w:cs="Times New Roman"/>
          <w:lang w:val="en-US"/>
        </w:rPr>
        <w:t>.</w:t>
      </w:r>
      <w:r w:rsidR="00AE3696" w:rsidRPr="00E87286">
        <w:rPr>
          <w:rFonts w:ascii="Cambria" w:eastAsia="Calibri" w:hAnsi="Cambria" w:cs="Times New Roman"/>
          <w:i/>
          <w:lang w:val="en-US"/>
        </w:rPr>
        <w:t xml:space="preserve"> </w:t>
      </w:r>
      <w:r w:rsidR="00AE3696" w:rsidRPr="00E87286">
        <w:rPr>
          <w:rFonts w:ascii="Cambria" w:eastAsia="Calibri" w:hAnsi="Cambria" w:cs="Times New Roman"/>
          <w:lang w:val="en-US"/>
        </w:rPr>
        <w:t>M</w:t>
      </w:r>
      <w:r w:rsidR="008B1B82" w:rsidRPr="00E87286">
        <w:rPr>
          <w:rFonts w:ascii="Cambria" w:eastAsia="Calibri" w:hAnsi="Cambria" w:cs="Times New Roman"/>
          <w:lang w:val="en-US"/>
        </w:rPr>
        <w:t>ethylene chloride ex</w:t>
      </w:r>
      <w:r w:rsidR="00B97772" w:rsidRPr="00E87286">
        <w:rPr>
          <w:rFonts w:ascii="Cambria" w:eastAsia="Calibri" w:hAnsi="Cambria" w:cs="Times New Roman"/>
          <w:lang w:val="en-US"/>
        </w:rPr>
        <w:t xml:space="preserve">tract </w:t>
      </w:r>
      <w:r w:rsidR="00AE3696" w:rsidRPr="00E87286">
        <w:rPr>
          <w:rFonts w:ascii="Cambria" w:eastAsia="Calibri" w:hAnsi="Cambria" w:cs="Times New Roman"/>
          <w:lang w:val="en-US"/>
        </w:rPr>
        <w:t xml:space="preserve">of </w:t>
      </w:r>
      <w:proofErr w:type="spellStart"/>
      <w:r w:rsidR="00AE3696"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AE3696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AE3696"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="00AE3696" w:rsidRPr="00E87286">
        <w:rPr>
          <w:rFonts w:ascii="Cambria" w:eastAsia="Calibri" w:hAnsi="Cambria" w:cs="Times New Roman"/>
          <w:lang w:val="en-US"/>
        </w:rPr>
        <w:t xml:space="preserve"> leaf </w:t>
      </w:r>
      <w:r w:rsidR="00B97772" w:rsidRPr="00E87286">
        <w:rPr>
          <w:rFonts w:ascii="Cambria" w:eastAsia="Calibri" w:hAnsi="Cambria" w:cs="Times New Roman"/>
          <w:lang w:val="en-US"/>
        </w:rPr>
        <w:t xml:space="preserve">presented a good </w:t>
      </w:r>
      <w:proofErr w:type="spellStart"/>
      <w:r w:rsidR="00B97772" w:rsidRPr="00E87286">
        <w:rPr>
          <w:rFonts w:ascii="Cambria" w:eastAsia="Calibri" w:hAnsi="Cambria" w:cs="Times New Roman"/>
          <w:lang w:val="en-US"/>
        </w:rPr>
        <w:t>antitrypanosomal</w:t>
      </w:r>
      <w:proofErr w:type="spellEnd"/>
      <w:r w:rsidR="00B97772" w:rsidRPr="00E87286">
        <w:rPr>
          <w:rFonts w:ascii="Cambria" w:eastAsia="Calibri" w:hAnsi="Cambria" w:cs="Times New Roman"/>
          <w:lang w:val="en-US"/>
        </w:rPr>
        <w:t xml:space="preserve"> activity </w:t>
      </w:r>
      <w:r w:rsidR="00B97772" w:rsidRPr="00E87286">
        <w:rPr>
          <w:rFonts w:ascii="Cambria" w:eastAsia="Calibri" w:hAnsi="Cambria" w:cs="Times New Roman"/>
          <w:i/>
          <w:lang w:val="en-US"/>
        </w:rPr>
        <w:t>in vitro</w:t>
      </w:r>
      <w:r w:rsidR="00B97772" w:rsidRPr="00E87286">
        <w:rPr>
          <w:rFonts w:ascii="Cambria" w:eastAsia="Calibri" w:hAnsi="Cambria" w:cs="Times New Roman"/>
          <w:lang w:val="en-US"/>
        </w:rPr>
        <w:t xml:space="preserve"> on </w:t>
      </w:r>
      <w:proofErr w:type="spellStart"/>
      <w:r w:rsidR="00B97772" w:rsidRPr="00E87286">
        <w:rPr>
          <w:rFonts w:ascii="Cambria" w:eastAsia="Calibri" w:hAnsi="Cambria" w:cs="Times New Roman"/>
          <w:lang w:val="en-US"/>
        </w:rPr>
        <w:t>Trypanosoma</w:t>
      </w:r>
      <w:proofErr w:type="spellEnd"/>
      <w:r w:rsidR="008B1B82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B97772" w:rsidRPr="00E87286">
        <w:rPr>
          <w:rFonts w:ascii="Cambria" w:eastAsia="Calibri" w:hAnsi="Cambria" w:cs="Times New Roman"/>
          <w:lang w:val="en-US"/>
        </w:rPr>
        <w:t>bruce</w:t>
      </w:r>
      <w:r w:rsidR="008B1B82" w:rsidRPr="00E87286">
        <w:rPr>
          <w:rFonts w:ascii="Cambria" w:eastAsia="Calibri" w:hAnsi="Cambria" w:cs="Times New Roman"/>
          <w:lang w:val="en-US"/>
        </w:rPr>
        <w:t>l</w:t>
      </w:r>
      <w:r w:rsidR="00B97772" w:rsidRPr="00E87286">
        <w:rPr>
          <w:rFonts w:ascii="Cambria" w:eastAsia="Calibri" w:hAnsi="Cambria" w:cs="Times New Roman"/>
          <w:lang w:val="en-US"/>
        </w:rPr>
        <w:t>i</w:t>
      </w:r>
      <w:proofErr w:type="spellEnd"/>
      <w:r w:rsidR="00E168FF" w:rsidRPr="00E87286">
        <w:rPr>
          <w:rFonts w:ascii="Cambria" w:eastAsia="Calibri" w:hAnsi="Cambria" w:cs="Times New Roman"/>
          <w:lang w:val="en-US"/>
        </w:rPr>
        <w:t xml:space="preserve"> </w:t>
      </w:r>
      <w:r w:rsidR="00A90FDB" w:rsidRPr="00E87286">
        <w:rPr>
          <w:rFonts w:ascii="Cambria" w:eastAsia="Calibri" w:hAnsi="Cambria" w:cs="Times New Roman"/>
          <w:lang w:val="en-US"/>
        </w:rPr>
        <w:t>[19]</w:t>
      </w:r>
      <w:r w:rsidR="00B97772" w:rsidRPr="00E87286">
        <w:rPr>
          <w:rFonts w:ascii="Cambria" w:eastAsia="Calibri" w:hAnsi="Cambria" w:cs="Times New Roman"/>
          <w:lang w:val="en-US"/>
        </w:rPr>
        <w:t>.</w:t>
      </w:r>
      <w:r w:rsidR="00AE3696" w:rsidRPr="00E87286">
        <w:rPr>
          <w:rFonts w:ascii="Cambria" w:eastAsia="Calibri" w:hAnsi="Cambria" w:cs="Times New Roman"/>
          <w:lang w:val="en-US"/>
        </w:rPr>
        <w:t xml:space="preserve"> </w:t>
      </w:r>
      <w:r w:rsidR="00B97772" w:rsidRPr="00E87286">
        <w:rPr>
          <w:rFonts w:ascii="Cambria" w:eastAsia="Calibri" w:hAnsi="Cambria" w:cs="Times New Roman"/>
          <w:lang w:val="en-US"/>
        </w:rPr>
        <w:t xml:space="preserve">Analgesic activity with pain inhibition was demonstrated with aqueous leaves extracts of </w:t>
      </w:r>
      <w:r w:rsidR="00B97772" w:rsidRPr="00E87286">
        <w:rPr>
          <w:rFonts w:ascii="Cambria" w:eastAsia="Calibri" w:hAnsi="Cambria" w:cs="Times New Roman"/>
          <w:i/>
          <w:lang w:val="en-US"/>
        </w:rPr>
        <w:t xml:space="preserve">T. </w:t>
      </w:r>
      <w:proofErr w:type="spellStart"/>
      <w:r w:rsidR="00B97772" w:rsidRPr="00E87286">
        <w:rPr>
          <w:rFonts w:ascii="Cambria" w:eastAsia="Calibri" w:hAnsi="Cambria" w:cs="Times New Roman"/>
          <w:i/>
          <w:lang w:val="en-US"/>
        </w:rPr>
        <w:t>emetic</w:t>
      </w:r>
      <w:r w:rsidR="00E168FF" w:rsidRPr="00E87286">
        <w:rPr>
          <w:rFonts w:ascii="Cambria" w:eastAsia="Calibri" w:hAnsi="Cambria" w:cs="Times New Roman"/>
          <w:i/>
          <w:lang w:val="en-US"/>
        </w:rPr>
        <w:t>a</w:t>
      </w:r>
      <w:proofErr w:type="spellEnd"/>
      <w:r w:rsidR="00B97772" w:rsidRPr="00E87286">
        <w:rPr>
          <w:rFonts w:ascii="Cambria" w:eastAsia="Calibri" w:hAnsi="Cambria" w:cs="Times New Roman"/>
          <w:lang w:val="en-US"/>
        </w:rPr>
        <w:t xml:space="preserve"> </w:t>
      </w:r>
      <w:r w:rsidR="008F4EF4" w:rsidRPr="00E87286">
        <w:rPr>
          <w:rFonts w:ascii="Cambria" w:eastAsia="Calibri" w:hAnsi="Cambria" w:cs="Times New Roman"/>
          <w:lang w:val="en-US"/>
        </w:rPr>
        <w:t>[20]</w:t>
      </w:r>
      <w:r w:rsidR="00B97772" w:rsidRPr="00E87286">
        <w:rPr>
          <w:rFonts w:ascii="Cambria" w:eastAsia="Calibri" w:hAnsi="Cambria" w:cs="Times New Roman"/>
          <w:lang w:val="en-US"/>
        </w:rPr>
        <w:t>.</w:t>
      </w:r>
    </w:p>
    <w:p w:rsidR="001352AA" w:rsidRPr="00E87286" w:rsidRDefault="00B97772" w:rsidP="00226A8B">
      <w:pPr>
        <w:spacing w:after="160" w:line="360" w:lineRule="auto"/>
        <w:jc w:val="both"/>
        <w:rPr>
          <w:rFonts w:ascii="Cambria" w:hAnsi="Cambria" w:cs="Times New Roman"/>
          <w:lang w:val="en-US"/>
        </w:rPr>
      </w:pPr>
      <w:r w:rsidRPr="00E87286">
        <w:rPr>
          <w:rFonts w:ascii="Cambria" w:hAnsi="Cambria" w:cs="Times New Roman"/>
          <w:lang w:val="en-US"/>
        </w:rPr>
        <w:t>All th</w:t>
      </w:r>
      <w:r w:rsidR="00154C36" w:rsidRPr="00E87286">
        <w:rPr>
          <w:rFonts w:ascii="Cambria" w:hAnsi="Cambria" w:cs="Times New Roman"/>
          <w:lang w:val="en-US"/>
        </w:rPr>
        <w:t>ese</w:t>
      </w:r>
      <w:r w:rsidR="008B1B82" w:rsidRPr="00E87286">
        <w:rPr>
          <w:rFonts w:ascii="Cambria" w:hAnsi="Cambria" w:cs="Times New Roman"/>
          <w:lang w:val="en-US"/>
        </w:rPr>
        <w:t xml:space="preserve"> </w:t>
      </w:r>
      <w:r w:rsidR="00154C36" w:rsidRPr="00E87286">
        <w:rPr>
          <w:rFonts w:ascii="Cambria" w:hAnsi="Cambria" w:cs="Times New Roman"/>
          <w:lang w:val="en-US"/>
        </w:rPr>
        <w:t>biological</w:t>
      </w:r>
      <w:r w:rsidR="008B1B82" w:rsidRPr="00E87286">
        <w:rPr>
          <w:rFonts w:ascii="Cambria" w:hAnsi="Cambria" w:cs="Times New Roman"/>
          <w:lang w:val="en-US"/>
        </w:rPr>
        <w:t xml:space="preserve"> </w:t>
      </w:r>
      <w:r w:rsidR="00154C36" w:rsidRPr="00E87286">
        <w:rPr>
          <w:rFonts w:ascii="Cambria" w:hAnsi="Cambria" w:cs="Times New Roman"/>
          <w:lang w:val="en-US"/>
        </w:rPr>
        <w:t xml:space="preserve">properties show </w:t>
      </w:r>
      <w:proofErr w:type="spellStart"/>
      <w:r w:rsidR="00154C36" w:rsidRPr="00E87286">
        <w:rPr>
          <w:rFonts w:ascii="Cambria" w:hAnsi="Cambria" w:cs="Times New Roman"/>
          <w:i/>
          <w:lang w:val="en-US"/>
        </w:rPr>
        <w:t>T</w:t>
      </w:r>
      <w:r w:rsidRPr="00E87286">
        <w:rPr>
          <w:rFonts w:ascii="Cambria" w:hAnsi="Cambria" w:cs="Times New Roman"/>
          <w:i/>
          <w:lang w:val="en-US"/>
        </w:rPr>
        <w:t>richilia</w:t>
      </w:r>
      <w:r w:rsidRPr="00E87286">
        <w:rPr>
          <w:rFonts w:ascii="Cambria" w:hAnsi="Cambria" w:cs="Times New Roman"/>
          <w:lang w:val="en-US"/>
        </w:rPr>
        <w:t>’s</w:t>
      </w:r>
      <w:proofErr w:type="spellEnd"/>
      <w:r w:rsidRPr="00E87286">
        <w:rPr>
          <w:rFonts w:ascii="Cambria" w:hAnsi="Cambria" w:cs="Times New Roman"/>
          <w:lang w:val="en-US"/>
        </w:rPr>
        <w:t xml:space="preserve"> importance</w:t>
      </w:r>
      <w:r w:rsidR="00E168FF" w:rsidRPr="00E87286">
        <w:rPr>
          <w:rFonts w:ascii="Cambria" w:hAnsi="Cambria" w:cs="Times New Roman"/>
          <w:lang w:val="en-US"/>
        </w:rPr>
        <w:t>.</w:t>
      </w:r>
      <w:r w:rsidRPr="00E87286">
        <w:rPr>
          <w:rFonts w:ascii="Cambria" w:hAnsi="Cambria" w:cs="Times New Roman"/>
          <w:lang w:val="en-US"/>
        </w:rPr>
        <w:t xml:space="preserve"> </w:t>
      </w:r>
      <w:r w:rsidR="00E168FF" w:rsidRPr="00E87286">
        <w:rPr>
          <w:rFonts w:ascii="Cambria" w:hAnsi="Cambria" w:cs="Times New Roman"/>
          <w:lang w:val="en-US"/>
        </w:rPr>
        <w:t>However,</w:t>
      </w:r>
      <w:r w:rsidRPr="00E87286">
        <w:rPr>
          <w:rFonts w:ascii="Cambria" w:hAnsi="Cambria" w:cs="Times New Roman"/>
          <w:lang w:val="en-US"/>
        </w:rPr>
        <w:t xml:space="preserve"> its</w:t>
      </w:r>
      <w:r w:rsidR="008B1B82" w:rsidRPr="00E87286">
        <w:rPr>
          <w:rFonts w:ascii="Cambria" w:hAnsi="Cambria" w:cs="Times New Roman"/>
          <w:lang w:val="en-US"/>
        </w:rPr>
        <w:t xml:space="preserve"> </w:t>
      </w:r>
      <w:r w:rsidRPr="00E87286">
        <w:rPr>
          <w:rFonts w:ascii="Cambria" w:hAnsi="Cambria" w:cs="Times New Roman"/>
          <w:lang w:val="en-US"/>
        </w:rPr>
        <w:t>leaves and roots are the only</w:t>
      </w:r>
      <w:r w:rsidR="008B1B82" w:rsidRPr="00E87286">
        <w:rPr>
          <w:rFonts w:ascii="Cambria" w:hAnsi="Cambria" w:cs="Times New Roman"/>
          <w:lang w:val="en-US"/>
        </w:rPr>
        <w:t xml:space="preserve"> </w:t>
      </w:r>
      <w:r w:rsidRPr="00E87286">
        <w:rPr>
          <w:rFonts w:ascii="Cambria" w:hAnsi="Cambria" w:cs="Times New Roman"/>
          <w:lang w:val="en-US"/>
        </w:rPr>
        <w:t>ones</w:t>
      </w:r>
      <w:r w:rsidR="008B1B82" w:rsidRPr="00E87286">
        <w:rPr>
          <w:rFonts w:ascii="Cambria" w:hAnsi="Cambria" w:cs="Times New Roman"/>
          <w:lang w:val="en-US"/>
        </w:rPr>
        <w:t xml:space="preserve"> </w:t>
      </w:r>
      <w:r w:rsidRPr="00E87286">
        <w:rPr>
          <w:rFonts w:ascii="Cambria" w:hAnsi="Cambria" w:cs="Times New Roman"/>
          <w:lang w:val="en-US"/>
        </w:rPr>
        <w:t xml:space="preserve">which are </w:t>
      </w:r>
      <w:r w:rsidR="00AE3696" w:rsidRPr="00E87286">
        <w:rPr>
          <w:rFonts w:ascii="Cambria" w:hAnsi="Cambria" w:cs="Times New Roman"/>
          <w:lang w:val="en-US"/>
        </w:rPr>
        <w:t xml:space="preserve">much more </w:t>
      </w:r>
      <w:r w:rsidRPr="00E87286">
        <w:rPr>
          <w:rFonts w:ascii="Cambria" w:hAnsi="Cambria" w:cs="Times New Roman"/>
          <w:lang w:val="en-US"/>
        </w:rPr>
        <w:t>used. The aim of this</w:t>
      </w:r>
      <w:r w:rsidR="008B1B82" w:rsidRPr="00E87286">
        <w:rPr>
          <w:rFonts w:ascii="Cambria" w:hAnsi="Cambria" w:cs="Times New Roman"/>
          <w:lang w:val="en-US"/>
        </w:rPr>
        <w:t xml:space="preserve"> </w:t>
      </w:r>
      <w:r w:rsidRPr="00E87286">
        <w:rPr>
          <w:rFonts w:ascii="Cambria" w:hAnsi="Cambria" w:cs="Times New Roman"/>
          <w:lang w:val="en-US"/>
        </w:rPr>
        <w:t>study</w:t>
      </w:r>
      <w:r w:rsidR="008B1B82" w:rsidRPr="00E87286">
        <w:rPr>
          <w:rFonts w:ascii="Cambria" w:hAnsi="Cambria" w:cs="Times New Roman"/>
          <w:lang w:val="en-US"/>
        </w:rPr>
        <w:t xml:space="preserve"> </w:t>
      </w:r>
      <w:r w:rsidRPr="00E87286">
        <w:rPr>
          <w:rFonts w:ascii="Cambria" w:hAnsi="Cambria" w:cs="Times New Roman"/>
          <w:lang w:val="en-US"/>
        </w:rPr>
        <w:t>is to evaluate the phytochemical profile and the acute t</w:t>
      </w:r>
      <w:r w:rsidR="00A02F1F" w:rsidRPr="00E87286">
        <w:rPr>
          <w:rFonts w:ascii="Cambria" w:hAnsi="Cambria" w:cs="Times New Roman"/>
          <w:lang w:val="en-US"/>
        </w:rPr>
        <w:t>oxicity of aqueous and ethanol</w:t>
      </w:r>
      <w:r w:rsidR="008B1B82" w:rsidRPr="00E87286">
        <w:rPr>
          <w:rFonts w:ascii="Cambria" w:hAnsi="Cambria" w:cs="Times New Roman"/>
          <w:lang w:val="en-US"/>
        </w:rPr>
        <w:t xml:space="preserve"> </w:t>
      </w:r>
      <w:r w:rsidRPr="00E87286">
        <w:rPr>
          <w:rFonts w:ascii="Cambria" w:hAnsi="Cambria" w:cs="Times New Roman"/>
          <w:lang w:val="en-US"/>
        </w:rPr>
        <w:t xml:space="preserve">extracts of </w:t>
      </w:r>
      <w:proofErr w:type="spellStart"/>
      <w:r w:rsidRPr="00E87286">
        <w:rPr>
          <w:rFonts w:ascii="Cambria" w:hAnsi="Cambria" w:cs="Times New Roman"/>
          <w:i/>
          <w:lang w:val="en-US"/>
        </w:rPr>
        <w:t>Trichilia</w:t>
      </w:r>
      <w:proofErr w:type="spellEnd"/>
      <w:r w:rsidR="008B1B82" w:rsidRPr="00E87286">
        <w:rPr>
          <w:rFonts w:ascii="Cambria" w:hAnsi="Cambria" w:cs="Times New Roman"/>
          <w:i/>
          <w:lang w:val="en-US"/>
        </w:rPr>
        <w:t xml:space="preserve"> </w:t>
      </w:r>
      <w:proofErr w:type="spellStart"/>
      <w:r w:rsidR="008B1B82" w:rsidRPr="00E87286">
        <w:rPr>
          <w:rFonts w:ascii="Cambria" w:hAnsi="Cambria" w:cs="Times New Roman"/>
          <w:i/>
          <w:lang w:val="en-US"/>
        </w:rPr>
        <w:t>emetic</w:t>
      </w:r>
      <w:r w:rsidR="001920C0" w:rsidRPr="00E87286">
        <w:rPr>
          <w:rFonts w:ascii="Cambria" w:hAnsi="Cambria" w:cs="Times New Roman"/>
          <w:i/>
          <w:lang w:val="en-US"/>
        </w:rPr>
        <w:t>a</w:t>
      </w:r>
      <w:proofErr w:type="spellEnd"/>
      <w:r w:rsidR="008B1B82" w:rsidRPr="00E87286">
        <w:rPr>
          <w:rFonts w:ascii="Cambria" w:hAnsi="Cambria" w:cs="Times New Roman"/>
          <w:i/>
          <w:lang w:val="en-US"/>
        </w:rPr>
        <w:t xml:space="preserve"> </w:t>
      </w:r>
      <w:r w:rsidR="008B1B82" w:rsidRPr="00E87286">
        <w:rPr>
          <w:rFonts w:ascii="Cambria" w:hAnsi="Cambria" w:cs="Times New Roman"/>
          <w:lang w:val="en-US"/>
        </w:rPr>
        <w:t>bark</w:t>
      </w:r>
      <w:r w:rsidR="001920C0" w:rsidRPr="00E87286">
        <w:rPr>
          <w:rFonts w:ascii="Cambria" w:hAnsi="Cambria" w:cs="Times New Roman"/>
          <w:lang w:val="en-US"/>
        </w:rPr>
        <w:t xml:space="preserve"> </w:t>
      </w:r>
      <w:r w:rsidR="00CC1415" w:rsidRPr="00E87286">
        <w:rPr>
          <w:rFonts w:ascii="Cambria" w:hAnsi="Cambria" w:cs="Times New Roman"/>
          <w:lang w:val="en-US"/>
        </w:rPr>
        <w:t>on</w:t>
      </w:r>
      <w:r w:rsidR="001920C0" w:rsidRPr="00E87286">
        <w:rPr>
          <w:rFonts w:ascii="Cambria" w:hAnsi="Cambria" w:cs="Times New Roman"/>
          <w:lang w:val="en-US"/>
        </w:rPr>
        <w:t xml:space="preserve"> the rat</w:t>
      </w:r>
      <w:r w:rsidRPr="00E87286">
        <w:rPr>
          <w:rFonts w:ascii="Cambria" w:hAnsi="Cambria" w:cs="Times New Roman"/>
          <w:lang w:val="en-US"/>
        </w:rPr>
        <w:t>.</w:t>
      </w:r>
    </w:p>
    <w:p w:rsidR="001920C0" w:rsidRPr="00E87286" w:rsidRDefault="00C96E3F" w:rsidP="0032022B">
      <w:pPr>
        <w:spacing w:before="240" w:after="160" w:line="360" w:lineRule="auto"/>
        <w:jc w:val="both"/>
        <w:rPr>
          <w:rFonts w:ascii="Cambria" w:eastAsia="Calibri" w:hAnsi="Cambria" w:cs="Times New Roman"/>
          <w:b/>
          <w:lang w:val="en-US"/>
        </w:rPr>
      </w:pPr>
      <w:r w:rsidRPr="00E87286">
        <w:rPr>
          <w:rFonts w:ascii="Cambria" w:hAnsi="Cambria" w:cs="Times New Roman"/>
          <w:b/>
          <w:lang w:val="en-US"/>
        </w:rPr>
        <w:t xml:space="preserve">3. </w:t>
      </w:r>
      <w:r w:rsidR="006F20C7" w:rsidRPr="00E87286">
        <w:rPr>
          <w:rFonts w:ascii="Cambria" w:hAnsi="Cambria" w:cs="Times New Roman"/>
          <w:b/>
          <w:lang w:val="en-US"/>
        </w:rPr>
        <w:t xml:space="preserve">MATERIALS </w:t>
      </w:r>
      <w:r w:rsidR="00573CEC" w:rsidRPr="00E87286">
        <w:rPr>
          <w:rFonts w:ascii="Cambria" w:hAnsi="Cambria" w:cs="Times New Roman"/>
          <w:b/>
          <w:lang w:val="en-US"/>
        </w:rPr>
        <w:t xml:space="preserve">and </w:t>
      </w:r>
      <w:r w:rsidR="006F20C7" w:rsidRPr="00E87286">
        <w:rPr>
          <w:rFonts w:ascii="Cambria" w:hAnsi="Cambria" w:cs="Times New Roman"/>
          <w:b/>
          <w:lang w:val="en-US"/>
        </w:rPr>
        <w:t>METHODS</w:t>
      </w:r>
    </w:p>
    <w:p w:rsidR="000A14E0" w:rsidRPr="00E87286" w:rsidRDefault="00BF5E9F" w:rsidP="0032022B">
      <w:pPr>
        <w:spacing w:before="240" w:after="160" w:line="360" w:lineRule="auto"/>
        <w:jc w:val="both"/>
        <w:rPr>
          <w:rFonts w:ascii="Cambria" w:hAnsi="Cambria" w:cs="Times New Roman"/>
          <w:lang w:val="en-US"/>
        </w:rPr>
      </w:pPr>
      <w:r w:rsidRPr="00E87286">
        <w:rPr>
          <w:rFonts w:ascii="Cambria" w:hAnsi="Cambria" w:cs="Times New Roman"/>
          <w:b/>
          <w:lang w:val="en-US"/>
        </w:rPr>
        <w:lastRenderedPageBreak/>
        <w:t>P</w:t>
      </w:r>
      <w:r w:rsidR="00330A24" w:rsidRPr="00E87286">
        <w:rPr>
          <w:rFonts w:ascii="Cambria" w:hAnsi="Cambria" w:cs="Times New Roman"/>
          <w:b/>
          <w:lang w:val="en-US"/>
        </w:rPr>
        <w:t>lant</w:t>
      </w:r>
      <w:r w:rsidRPr="00E87286">
        <w:rPr>
          <w:rFonts w:ascii="Cambria" w:hAnsi="Cambria" w:cs="Times New Roman"/>
          <w:b/>
          <w:lang w:val="en-US"/>
        </w:rPr>
        <w:t xml:space="preserve"> materials</w:t>
      </w:r>
      <w:r w:rsidR="00330A24" w:rsidRPr="00E87286">
        <w:rPr>
          <w:rFonts w:ascii="Cambria" w:hAnsi="Cambria" w:cs="Times New Roman"/>
          <w:lang w:val="en-US"/>
        </w:rPr>
        <w:t>:</w:t>
      </w:r>
      <w:r w:rsidR="00263D13" w:rsidRPr="00E87286">
        <w:rPr>
          <w:rFonts w:ascii="Cambria" w:hAnsi="Cambria" w:cs="Times New Roman"/>
          <w:lang w:val="en-US"/>
        </w:rPr>
        <w:t xml:space="preserve"> </w:t>
      </w:r>
      <w:r w:rsidR="000A14E0" w:rsidRPr="00E87286">
        <w:rPr>
          <w:rFonts w:ascii="Cambria" w:eastAsia="Calibri" w:hAnsi="Cambria" w:cs="Times New Roman"/>
          <w:lang w:val="en-US"/>
        </w:rPr>
        <w:t xml:space="preserve">The fresh barks of </w:t>
      </w:r>
      <w:proofErr w:type="spellStart"/>
      <w:r w:rsidR="000A14E0"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1920C0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0A14E0"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="001920C0" w:rsidRPr="00E87286">
        <w:rPr>
          <w:rFonts w:ascii="Cambria" w:eastAsia="Calibri" w:hAnsi="Cambria" w:cs="Times New Roman"/>
          <w:lang w:val="en-US"/>
        </w:rPr>
        <w:t xml:space="preserve"> </w:t>
      </w:r>
      <w:r w:rsidRPr="00E87286">
        <w:rPr>
          <w:rFonts w:ascii="Cambria" w:eastAsia="Calibri" w:hAnsi="Cambria" w:cs="Times New Roman"/>
          <w:lang w:val="en-US"/>
        </w:rPr>
        <w:t>were collected in February 2014 in the region of</w:t>
      </w:r>
      <w:r w:rsidR="000A14E0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0A14E0" w:rsidRPr="00E87286">
        <w:rPr>
          <w:rFonts w:ascii="Cambria" w:eastAsia="Calibri" w:hAnsi="Cambria" w:cs="Times New Roman"/>
          <w:lang w:val="en-US"/>
        </w:rPr>
        <w:t>Ma</w:t>
      </w:r>
      <w:r w:rsidRPr="00E87286">
        <w:rPr>
          <w:rFonts w:ascii="Cambria" w:eastAsia="Calibri" w:hAnsi="Cambria" w:cs="Times New Roman"/>
          <w:lang w:val="en-US"/>
        </w:rPr>
        <w:t>n</w:t>
      </w:r>
      <w:r w:rsidR="000A14E0" w:rsidRPr="00E87286">
        <w:rPr>
          <w:rFonts w:ascii="Cambria" w:eastAsia="Calibri" w:hAnsi="Cambria" w:cs="Times New Roman"/>
          <w:lang w:val="en-US"/>
        </w:rPr>
        <w:t>kono</w:t>
      </w:r>
      <w:proofErr w:type="spellEnd"/>
      <w:r w:rsidRPr="00E87286">
        <w:rPr>
          <w:rFonts w:ascii="Cambria" w:eastAsia="Calibri" w:hAnsi="Cambria" w:cs="Times New Roman"/>
          <w:lang w:val="en-US"/>
        </w:rPr>
        <w:t>,</w:t>
      </w:r>
      <w:r w:rsidR="000A14E0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E87286">
        <w:rPr>
          <w:rFonts w:ascii="Cambria" w:eastAsia="Calibri" w:hAnsi="Cambria" w:cs="Times New Roman"/>
          <w:lang w:val="en-US"/>
        </w:rPr>
        <w:t>Northen</w:t>
      </w:r>
      <w:proofErr w:type="spellEnd"/>
      <w:r w:rsidR="000A14E0" w:rsidRPr="00E87286">
        <w:rPr>
          <w:rFonts w:ascii="Cambria" w:eastAsia="Calibri" w:hAnsi="Cambria" w:cs="Times New Roman"/>
          <w:lang w:val="en-US"/>
        </w:rPr>
        <w:t xml:space="preserve"> of Côte d’Ivoire. The plant was identified at the National Floristic Centre of </w:t>
      </w:r>
      <w:r w:rsidRPr="00E87286">
        <w:rPr>
          <w:rFonts w:ascii="Cambria" w:eastAsia="Calibri" w:hAnsi="Cambria" w:cs="Times New Roman"/>
          <w:lang w:val="en-US"/>
        </w:rPr>
        <w:t>Felix Houphouet-</w:t>
      </w:r>
      <w:r w:rsidR="00263D13" w:rsidRPr="00E87286">
        <w:rPr>
          <w:rFonts w:ascii="Cambria" w:eastAsia="Calibri" w:hAnsi="Cambria" w:cs="Times New Roman"/>
          <w:lang w:val="en-US"/>
        </w:rPr>
        <w:t xml:space="preserve">Boigny </w:t>
      </w:r>
      <w:r w:rsidR="000A14E0" w:rsidRPr="00E87286">
        <w:rPr>
          <w:rFonts w:ascii="Cambria" w:eastAsia="Calibri" w:hAnsi="Cambria" w:cs="Times New Roman"/>
          <w:lang w:val="en-US"/>
        </w:rPr>
        <w:t xml:space="preserve">University of </w:t>
      </w:r>
      <w:proofErr w:type="spellStart"/>
      <w:r w:rsidR="000A14E0" w:rsidRPr="00E87286">
        <w:rPr>
          <w:rFonts w:ascii="Cambria" w:eastAsia="Calibri" w:hAnsi="Cambria" w:cs="Times New Roman"/>
          <w:lang w:val="en-US"/>
        </w:rPr>
        <w:t>Cocody</w:t>
      </w:r>
      <w:proofErr w:type="spellEnd"/>
      <w:r w:rsidR="000A14E0" w:rsidRPr="00E87286">
        <w:rPr>
          <w:rFonts w:ascii="Cambria" w:eastAsia="Calibri" w:hAnsi="Cambria" w:cs="Times New Roman"/>
          <w:lang w:val="en-US"/>
        </w:rPr>
        <w:t xml:space="preserve"> (Abidjan).</w:t>
      </w:r>
    </w:p>
    <w:p w:rsidR="001920C0" w:rsidRPr="00E87286" w:rsidRDefault="00BF5E9F" w:rsidP="00D832EA">
      <w:pPr>
        <w:jc w:val="both"/>
        <w:rPr>
          <w:rFonts w:ascii="Cambria" w:hAnsi="Cambria" w:cs="Times New Roman"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>A</w:t>
      </w:r>
      <w:r w:rsidR="00B20C19" w:rsidRPr="00E87286">
        <w:rPr>
          <w:rFonts w:ascii="Cambria" w:eastAsia="Calibri" w:hAnsi="Cambria" w:cs="Times New Roman"/>
          <w:b/>
          <w:lang w:val="en-US"/>
        </w:rPr>
        <w:t>nimal</w:t>
      </w:r>
      <w:r w:rsidRPr="00E87286">
        <w:rPr>
          <w:rFonts w:ascii="Cambria" w:eastAsia="Calibri" w:hAnsi="Cambria" w:cs="Times New Roman"/>
          <w:b/>
          <w:lang w:val="en-US"/>
        </w:rPr>
        <w:t>s</w:t>
      </w:r>
      <w:r w:rsidR="00B20C19" w:rsidRPr="00E87286">
        <w:rPr>
          <w:rFonts w:ascii="Cambria" w:hAnsi="Cambria" w:cs="Times New Roman"/>
          <w:lang w:val="en-US"/>
        </w:rPr>
        <w:t xml:space="preserve">: </w:t>
      </w:r>
      <w:r w:rsidR="00326690" w:rsidRPr="00E87286">
        <w:rPr>
          <w:rFonts w:ascii="Cambria" w:eastAsia="Calibri" w:hAnsi="Cambria" w:cs="Times New Roman"/>
          <w:lang w:val="en-US"/>
        </w:rPr>
        <w:t>Albino</w:t>
      </w:r>
      <w:r w:rsidR="001920C0" w:rsidRPr="00E87286">
        <w:rPr>
          <w:rFonts w:ascii="Cambria" w:eastAsia="Calibri" w:hAnsi="Cambria" w:cs="Times New Roman"/>
          <w:lang w:val="en-US"/>
        </w:rPr>
        <w:t>s</w:t>
      </w:r>
      <w:r w:rsidR="00326690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326690" w:rsidRPr="00E87286">
        <w:rPr>
          <w:rFonts w:ascii="Cambria" w:eastAsia="Calibri" w:hAnsi="Cambria" w:cs="Times New Roman"/>
          <w:lang w:val="en-US"/>
        </w:rPr>
        <w:t>Wistar</w:t>
      </w:r>
      <w:proofErr w:type="spellEnd"/>
      <w:r w:rsidR="00326690" w:rsidRPr="00E87286">
        <w:rPr>
          <w:rFonts w:ascii="Cambria" w:eastAsia="Calibri" w:hAnsi="Cambria" w:cs="Times New Roman"/>
          <w:lang w:val="en-US"/>
        </w:rPr>
        <w:t xml:space="preserve"> healthy rats of the same sex, </w:t>
      </w:r>
      <w:r w:rsidR="00996778" w:rsidRPr="00E87286">
        <w:rPr>
          <w:rFonts w:ascii="Cambria" w:eastAsia="Calibri" w:hAnsi="Cambria" w:cs="Times New Roman"/>
          <w:lang w:val="en-US"/>
        </w:rPr>
        <w:t>weighing</w:t>
      </w:r>
      <w:r w:rsidR="00D0691B" w:rsidRPr="00E87286">
        <w:rPr>
          <w:rFonts w:ascii="Cambria" w:eastAsia="Calibri" w:hAnsi="Cambria" w:cs="Times New Roman"/>
          <w:lang w:val="en-US"/>
        </w:rPr>
        <w:t xml:space="preserve"> 150 to </w:t>
      </w:r>
      <w:r w:rsidR="00326690" w:rsidRPr="00E87286">
        <w:rPr>
          <w:rFonts w:ascii="Cambria" w:eastAsia="Calibri" w:hAnsi="Cambria" w:cs="Times New Roman"/>
          <w:lang w:val="en-US"/>
        </w:rPr>
        <w:t>200</w:t>
      </w:r>
      <w:r w:rsidR="00D0691B" w:rsidRPr="00E87286">
        <w:rPr>
          <w:rFonts w:ascii="Cambria" w:eastAsia="Calibri" w:hAnsi="Cambria" w:cs="Times New Roman"/>
          <w:lang w:val="en-US"/>
        </w:rPr>
        <w:t xml:space="preserve"> </w:t>
      </w:r>
      <w:r w:rsidR="00326690" w:rsidRPr="00E87286">
        <w:rPr>
          <w:rFonts w:ascii="Cambria" w:eastAsia="Calibri" w:hAnsi="Cambria" w:cs="Times New Roman"/>
          <w:lang w:val="en-US"/>
        </w:rPr>
        <w:t>g were procured from Animal House. The entire process was approved by OECD Guidelines [</w:t>
      </w:r>
      <w:r w:rsidR="00AA6189" w:rsidRPr="00E87286">
        <w:rPr>
          <w:rFonts w:ascii="Cambria" w:eastAsia="Calibri" w:hAnsi="Cambria" w:cs="Times New Roman"/>
          <w:lang w:val="en-US"/>
        </w:rPr>
        <w:t>21</w:t>
      </w:r>
      <w:r w:rsidR="00326690" w:rsidRPr="00E87286">
        <w:rPr>
          <w:rFonts w:ascii="Cambria" w:eastAsia="Calibri" w:hAnsi="Cambria" w:cs="Times New Roman"/>
          <w:lang w:val="en-US"/>
        </w:rPr>
        <w:t>].</w:t>
      </w:r>
      <w:r w:rsidR="00B20C19" w:rsidRPr="00E87286">
        <w:rPr>
          <w:rFonts w:ascii="Cambria" w:hAnsi="Cambria" w:cs="Times New Roman"/>
          <w:lang w:val="en-US"/>
        </w:rPr>
        <w:t xml:space="preserve"> </w:t>
      </w:r>
      <w:r w:rsidR="00326690" w:rsidRPr="00E87286">
        <w:rPr>
          <w:rFonts w:ascii="Cambria" w:eastAsia="Calibri" w:hAnsi="Cambria" w:cs="Times New Roman"/>
          <w:lang w:val="en-US"/>
        </w:rPr>
        <w:t>The animals were kept in clean and dry cages and they were fed with standard pellet diet and water was given as libitum. For experimental purpose</w:t>
      </w:r>
      <w:r w:rsidR="00D0691B" w:rsidRPr="00E87286">
        <w:rPr>
          <w:rFonts w:ascii="Cambria" w:eastAsia="Calibri" w:hAnsi="Cambria" w:cs="Times New Roman"/>
          <w:lang w:val="en-US"/>
        </w:rPr>
        <w:t>,</w:t>
      </w:r>
      <w:r w:rsidR="00326690" w:rsidRPr="00E87286">
        <w:rPr>
          <w:rFonts w:ascii="Cambria" w:eastAsia="Calibri" w:hAnsi="Cambria" w:cs="Times New Roman"/>
          <w:lang w:val="en-US"/>
        </w:rPr>
        <w:t xml:space="preserve"> the animals were kept fasting overnight but allowed for access to water.</w:t>
      </w:r>
    </w:p>
    <w:p w:rsidR="00D832EA" w:rsidRPr="00E87286" w:rsidRDefault="00B20C19" w:rsidP="00D832EA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>Preparation of extract</w:t>
      </w:r>
      <w:r w:rsidRPr="00E87286">
        <w:rPr>
          <w:rFonts w:ascii="Cambria" w:eastAsia="Calibri" w:hAnsi="Cambria" w:cs="Times New Roman"/>
          <w:lang w:val="en-US"/>
        </w:rPr>
        <w:t xml:space="preserve">: </w:t>
      </w:r>
      <w:r w:rsidR="00326690" w:rsidRPr="00E87286">
        <w:rPr>
          <w:rFonts w:ascii="Cambria" w:eastAsia="Calibri" w:hAnsi="Cambria" w:cs="Times New Roman"/>
          <w:lang w:val="en-US"/>
        </w:rPr>
        <w:t xml:space="preserve">Barks of the plant were dried at room temperature during </w:t>
      </w:r>
      <w:r w:rsidR="007128A3" w:rsidRPr="00E87286">
        <w:rPr>
          <w:rFonts w:ascii="Cambria" w:eastAsia="Calibri" w:hAnsi="Cambria" w:cs="Times New Roman"/>
          <w:lang w:val="en-US"/>
        </w:rPr>
        <w:t>14 days</w:t>
      </w:r>
      <w:r w:rsidR="002B0F70" w:rsidRPr="00E87286">
        <w:rPr>
          <w:rFonts w:ascii="Cambria" w:eastAsia="Calibri" w:hAnsi="Cambria" w:cs="Times New Roman"/>
          <w:lang w:val="en-US"/>
        </w:rPr>
        <w:t xml:space="preserve">, </w:t>
      </w:r>
      <w:r w:rsidR="001514F9" w:rsidRPr="00E87286">
        <w:rPr>
          <w:rFonts w:ascii="Cambria" w:eastAsia="Calibri" w:hAnsi="Cambria" w:cs="Times New Roman"/>
          <w:lang w:val="en-US"/>
        </w:rPr>
        <w:t xml:space="preserve">ground </w:t>
      </w:r>
      <w:r w:rsidR="00326690" w:rsidRPr="00E87286">
        <w:rPr>
          <w:rFonts w:ascii="Cambria" w:eastAsia="Calibri" w:hAnsi="Cambria" w:cs="Times New Roman"/>
          <w:lang w:val="en-US"/>
        </w:rPr>
        <w:t>coar</w:t>
      </w:r>
      <w:r w:rsidR="002B0F70" w:rsidRPr="00E87286">
        <w:rPr>
          <w:rFonts w:ascii="Cambria" w:eastAsia="Calibri" w:hAnsi="Cambria" w:cs="Times New Roman"/>
          <w:lang w:val="en-US"/>
        </w:rPr>
        <w:t>sely in a grinder (IKAMAG RCT®)</w:t>
      </w:r>
      <w:r w:rsidR="00326690" w:rsidRPr="00E87286">
        <w:rPr>
          <w:rFonts w:ascii="Cambria" w:eastAsia="Calibri" w:hAnsi="Cambria" w:cs="Times New Roman"/>
          <w:lang w:val="en-US"/>
        </w:rPr>
        <w:t xml:space="preserve"> </w:t>
      </w:r>
      <w:r w:rsidR="002B0F70" w:rsidRPr="00E87286">
        <w:rPr>
          <w:rFonts w:ascii="Cambria" w:eastAsia="Calibri" w:hAnsi="Cambria" w:cs="Times New Roman"/>
          <w:lang w:val="en-US"/>
        </w:rPr>
        <w:t>and t</w:t>
      </w:r>
      <w:r w:rsidRPr="00E87286">
        <w:rPr>
          <w:rFonts w:ascii="Cambria" w:eastAsia="Calibri" w:hAnsi="Cambria" w:cs="Times New Roman"/>
          <w:lang w:val="en-US"/>
        </w:rPr>
        <w:t xml:space="preserve">hen stored for </w:t>
      </w:r>
      <w:r w:rsidR="00326690" w:rsidRPr="00E87286">
        <w:rPr>
          <w:rFonts w:ascii="Cambria" w:eastAsia="Calibri" w:hAnsi="Cambria" w:cs="Times New Roman"/>
          <w:lang w:val="en-US"/>
        </w:rPr>
        <w:t>further use.</w:t>
      </w:r>
      <w:r w:rsidRPr="00E87286">
        <w:rPr>
          <w:rFonts w:ascii="Cambria" w:eastAsia="Calibri" w:hAnsi="Cambria" w:cs="Times New Roman"/>
          <w:lang w:val="en-US"/>
        </w:rPr>
        <w:t xml:space="preserve"> </w:t>
      </w:r>
      <w:r w:rsidR="00326690" w:rsidRPr="00E87286">
        <w:rPr>
          <w:rFonts w:ascii="Cambria" w:eastAsia="Calibri" w:hAnsi="Cambria" w:cs="Times New Roman"/>
          <w:lang w:val="en-US"/>
        </w:rPr>
        <w:t>The extracts were prepared according to th</w:t>
      </w:r>
      <w:r w:rsidR="002B0F70" w:rsidRPr="00E87286">
        <w:rPr>
          <w:rFonts w:ascii="Cambria" w:eastAsia="Calibri" w:hAnsi="Cambria" w:cs="Times New Roman"/>
          <w:lang w:val="en-US"/>
        </w:rPr>
        <w:t xml:space="preserve">e method described by </w:t>
      </w:r>
      <w:proofErr w:type="spellStart"/>
      <w:r w:rsidR="002B0F70" w:rsidRPr="00E87286">
        <w:rPr>
          <w:rFonts w:ascii="Cambria" w:eastAsia="Calibri" w:hAnsi="Cambria" w:cs="Times New Roman"/>
          <w:lang w:val="en-US"/>
        </w:rPr>
        <w:t>Zihiri</w:t>
      </w:r>
      <w:proofErr w:type="spellEnd"/>
      <w:r w:rsidR="002B0F70" w:rsidRPr="00E87286">
        <w:rPr>
          <w:rFonts w:ascii="Cambria" w:eastAsia="Calibri" w:hAnsi="Cambria" w:cs="Times New Roman"/>
          <w:lang w:val="en-US"/>
        </w:rPr>
        <w:t xml:space="preserve"> </w:t>
      </w:r>
      <w:proofErr w:type="gramStart"/>
      <w:r w:rsidR="002B0F70" w:rsidRPr="00E87286">
        <w:rPr>
          <w:rFonts w:ascii="Cambria" w:eastAsia="Calibri" w:hAnsi="Cambria" w:cs="Times New Roman"/>
          <w:lang w:val="en-US"/>
        </w:rPr>
        <w:t>et</w:t>
      </w:r>
      <w:proofErr w:type="gramEnd"/>
      <w:r w:rsidR="00326690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326690" w:rsidRPr="00E87286">
        <w:rPr>
          <w:rFonts w:ascii="Cambria" w:eastAsia="Calibri" w:hAnsi="Cambria" w:cs="Times New Roman"/>
          <w:lang w:val="en-US"/>
        </w:rPr>
        <w:t>Kra</w:t>
      </w:r>
      <w:proofErr w:type="spellEnd"/>
      <w:r w:rsidR="0032709C" w:rsidRPr="00E87286">
        <w:rPr>
          <w:rFonts w:ascii="Cambria" w:eastAsia="Calibri" w:hAnsi="Cambria" w:cs="Times New Roman"/>
          <w:lang w:val="en-US"/>
        </w:rPr>
        <w:t xml:space="preserve"> </w:t>
      </w:r>
      <w:r w:rsidR="005302E1" w:rsidRPr="00E87286">
        <w:rPr>
          <w:rFonts w:ascii="Cambria" w:eastAsia="Calibri" w:hAnsi="Cambria" w:cs="Times New Roman"/>
          <w:lang w:val="en-US"/>
        </w:rPr>
        <w:t>[22]</w:t>
      </w:r>
      <w:r w:rsidR="002B0F70" w:rsidRPr="00E87286">
        <w:rPr>
          <w:rFonts w:ascii="Cambria" w:eastAsia="Calibri" w:hAnsi="Cambria" w:cs="Times New Roman"/>
          <w:lang w:val="en-US"/>
        </w:rPr>
        <w:t>.</w:t>
      </w:r>
      <w:r w:rsidR="000957AF" w:rsidRPr="00E87286">
        <w:rPr>
          <w:rFonts w:ascii="Cambria" w:eastAsia="Calibri" w:hAnsi="Cambria" w:cs="Times New Roman"/>
          <w:lang w:val="en-US"/>
        </w:rPr>
        <w:t xml:space="preserve"> </w:t>
      </w:r>
      <w:r w:rsidR="00326690" w:rsidRPr="00E87286">
        <w:rPr>
          <w:rFonts w:ascii="Cambria" w:eastAsia="Calibri" w:hAnsi="Cambria" w:cs="Times New Roman"/>
          <w:lang w:val="en-US"/>
        </w:rPr>
        <w:t xml:space="preserve">For the preparation of total aqueous and </w:t>
      </w:r>
      <w:r w:rsidR="00D5433A" w:rsidRPr="00E87286">
        <w:rPr>
          <w:rFonts w:ascii="Cambria" w:eastAsia="Calibri" w:hAnsi="Cambria" w:cs="Times New Roman"/>
          <w:lang w:val="en-US"/>
        </w:rPr>
        <w:t>ethanol</w:t>
      </w:r>
      <w:r w:rsidR="00326690" w:rsidRPr="00E87286">
        <w:rPr>
          <w:rFonts w:ascii="Cambria" w:eastAsia="Calibri" w:hAnsi="Cambria" w:cs="Times New Roman"/>
          <w:lang w:val="en-US"/>
        </w:rPr>
        <w:t xml:space="preserve"> extracts 70%, 100 g of plant powder were extracted in one liter of distilled w</w:t>
      </w:r>
      <w:r w:rsidR="002B0F70" w:rsidRPr="00E87286">
        <w:rPr>
          <w:rFonts w:ascii="Cambria" w:eastAsia="Calibri" w:hAnsi="Cambria" w:cs="Times New Roman"/>
          <w:lang w:val="en-US"/>
        </w:rPr>
        <w:t>ater or ethanol-</w:t>
      </w:r>
      <w:r w:rsidR="00326690" w:rsidRPr="00E87286">
        <w:rPr>
          <w:rFonts w:ascii="Cambria" w:eastAsia="Calibri" w:hAnsi="Cambria" w:cs="Times New Roman"/>
          <w:lang w:val="en-US"/>
        </w:rPr>
        <w:t>water (70/30</w:t>
      </w:r>
      <w:r w:rsidR="002B0F70" w:rsidRPr="00E87286">
        <w:rPr>
          <w:rFonts w:ascii="Cambria" w:eastAsia="Calibri" w:hAnsi="Cambria" w:cs="Times New Roman"/>
          <w:lang w:val="en-US"/>
        </w:rPr>
        <w:t>, v/v</w:t>
      </w:r>
      <w:r w:rsidR="00DF6805" w:rsidRPr="00E87286">
        <w:rPr>
          <w:rFonts w:ascii="Cambria" w:eastAsia="Calibri" w:hAnsi="Cambria" w:cs="Times New Roman"/>
          <w:lang w:val="en-US"/>
        </w:rPr>
        <w:t>)</w:t>
      </w:r>
      <w:r w:rsidR="00326690" w:rsidRPr="00E87286">
        <w:rPr>
          <w:rFonts w:ascii="Cambria" w:eastAsia="Calibri" w:hAnsi="Cambria" w:cs="Times New Roman"/>
          <w:lang w:val="en-US"/>
        </w:rPr>
        <w:t xml:space="preserve"> by maceration using a magnetic agitator (the process is repeated 3 times). The homogenate obtained was first spun in a square of fabric, and t</w:t>
      </w:r>
      <w:r w:rsidR="00385776" w:rsidRPr="00E87286">
        <w:rPr>
          <w:rFonts w:ascii="Cambria" w:eastAsia="Calibri" w:hAnsi="Cambria" w:cs="Times New Roman"/>
          <w:lang w:val="en-US"/>
        </w:rPr>
        <w:t xml:space="preserve">hen filtered twice </w:t>
      </w:r>
      <w:r w:rsidR="006D22AE" w:rsidRPr="00E87286">
        <w:rPr>
          <w:rFonts w:ascii="Cambria" w:eastAsia="Calibri" w:hAnsi="Cambria" w:cs="Times New Roman"/>
          <w:lang w:val="en-US"/>
        </w:rPr>
        <w:t>successively</w:t>
      </w:r>
      <w:r w:rsidR="00326690" w:rsidRPr="00E87286">
        <w:rPr>
          <w:rFonts w:ascii="Cambria" w:eastAsia="Calibri" w:hAnsi="Cambria" w:cs="Times New Roman"/>
          <w:lang w:val="en-US"/>
        </w:rPr>
        <w:t xml:space="preserve"> on cotton wool and once on </w:t>
      </w:r>
      <w:proofErr w:type="spellStart"/>
      <w:r w:rsidR="00326690" w:rsidRPr="00E87286">
        <w:rPr>
          <w:rFonts w:ascii="Cambria" w:eastAsia="Calibri" w:hAnsi="Cambria" w:cs="Times New Roman"/>
          <w:lang w:val="en-US"/>
        </w:rPr>
        <w:t>Whatman</w:t>
      </w:r>
      <w:proofErr w:type="spellEnd"/>
      <w:r w:rsidR="00326690" w:rsidRPr="00E87286">
        <w:rPr>
          <w:rFonts w:ascii="Cambria" w:eastAsia="Calibri" w:hAnsi="Cambria" w:cs="Times New Roman"/>
          <w:lang w:val="en-US"/>
        </w:rPr>
        <w:t xml:space="preserve"> </w:t>
      </w:r>
      <w:r w:rsidR="00DF6805" w:rsidRPr="00E87286">
        <w:rPr>
          <w:rFonts w:ascii="Cambria" w:eastAsia="Calibri" w:hAnsi="Cambria" w:cs="Times New Roman"/>
          <w:lang w:val="en-US"/>
        </w:rPr>
        <w:t xml:space="preserve">filter </w:t>
      </w:r>
      <w:r w:rsidR="00326690" w:rsidRPr="00E87286">
        <w:rPr>
          <w:rFonts w:ascii="Cambria" w:eastAsia="Calibri" w:hAnsi="Cambria" w:cs="Times New Roman"/>
          <w:lang w:val="en-US"/>
        </w:rPr>
        <w:t>paper</w:t>
      </w:r>
      <w:r w:rsidR="00DF6805" w:rsidRPr="00E87286">
        <w:rPr>
          <w:rFonts w:ascii="Cambria" w:eastAsia="Calibri" w:hAnsi="Cambria" w:cs="Times New Roman"/>
          <w:lang w:val="en-US"/>
        </w:rPr>
        <w:t xml:space="preserve"> (3 mm)</w:t>
      </w:r>
      <w:r w:rsidR="00326690" w:rsidRPr="00E87286">
        <w:rPr>
          <w:rFonts w:ascii="Cambria" w:eastAsia="Calibri" w:hAnsi="Cambria" w:cs="Times New Roman"/>
          <w:lang w:val="en-US"/>
        </w:rPr>
        <w:t xml:space="preserve">. The filtrate was concentrated using a </w:t>
      </w:r>
      <w:r w:rsidR="00326690" w:rsidRPr="00E87286">
        <w:rPr>
          <w:rFonts w:ascii="Cambria" w:eastAsia="Calibri" w:hAnsi="Cambria" w:cs="Times New Roman"/>
          <w:highlight w:val="white"/>
          <w:lang w:val="en-US"/>
        </w:rPr>
        <w:t>drying oven</w:t>
      </w:r>
      <w:r w:rsidR="00EF2D02" w:rsidRPr="00E87286">
        <w:rPr>
          <w:rFonts w:ascii="Cambria" w:eastAsia="Calibri" w:hAnsi="Cambria" w:cs="Times New Roman"/>
          <w:lang w:val="en-US"/>
        </w:rPr>
        <w:t xml:space="preserve"> at 70</w:t>
      </w:r>
      <w:r w:rsidR="00385776" w:rsidRPr="00E87286">
        <w:rPr>
          <w:rFonts w:ascii="Cambria" w:eastAsia="Calibri" w:hAnsi="Cambria" w:cs="Times New Roman"/>
          <w:lang w:val="en-US"/>
        </w:rPr>
        <w:t xml:space="preserve"> </w:t>
      </w:r>
      <w:r w:rsidR="00EF2D02" w:rsidRPr="00E87286">
        <w:rPr>
          <w:rFonts w:ascii="Cambria" w:eastAsia="Calibri" w:hAnsi="Cambria" w:cs="Times New Roman"/>
          <w:lang w:val="en-US"/>
        </w:rPr>
        <w:t>°</w:t>
      </w:r>
      <w:r w:rsidR="00326690" w:rsidRPr="00E87286">
        <w:rPr>
          <w:rFonts w:ascii="Cambria" w:eastAsia="Calibri" w:hAnsi="Cambria" w:cs="Times New Roman"/>
          <w:lang w:val="en-US"/>
        </w:rPr>
        <w:t>C.</w:t>
      </w:r>
      <w:r w:rsidR="001920C0" w:rsidRPr="00E87286">
        <w:rPr>
          <w:rFonts w:ascii="Cambria" w:eastAsia="Calibri" w:hAnsi="Cambria" w:cs="Times New Roman"/>
          <w:lang w:val="en-US"/>
        </w:rPr>
        <w:t xml:space="preserve"> </w:t>
      </w:r>
      <w:r w:rsidR="00326690" w:rsidRPr="00E87286">
        <w:rPr>
          <w:rFonts w:ascii="Cambria" w:eastAsia="Calibri" w:hAnsi="Cambria" w:cs="Times New Roman"/>
          <w:lang w:val="en-US"/>
        </w:rPr>
        <w:t>The con</w:t>
      </w:r>
      <w:r w:rsidR="00385776" w:rsidRPr="00E87286">
        <w:rPr>
          <w:rFonts w:ascii="Cambria" w:eastAsia="Calibri" w:hAnsi="Cambria" w:cs="Times New Roman"/>
          <w:lang w:val="en-US"/>
        </w:rPr>
        <w:t>centrate was evaporated at 50 °C</w:t>
      </w:r>
      <w:r w:rsidR="00326690" w:rsidRPr="00E87286">
        <w:rPr>
          <w:rFonts w:ascii="Cambria" w:eastAsia="Calibri" w:hAnsi="Cambria" w:cs="Times New Roman"/>
          <w:lang w:val="en-US"/>
        </w:rPr>
        <w:t xml:space="preserve"> in an oven for 48 hours giving a dry ethanol and aqueous extract.</w:t>
      </w:r>
    </w:p>
    <w:p w:rsidR="00EB017B" w:rsidRPr="00E87286" w:rsidRDefault="00593271" w:rsidP="00D832EA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>Phytochemical screening:</w:t>
      </w:r>
      <w:r w:rsidRPr="00E87286">
        <w:rPr>
          <w:rFonts w:ascii="Cambria" w:eastAsia="Calibri" w:hAnsi="Cambria" w:cs="Times New Roman"/>
          <w:lang w:val="en-US"/>
        </w:rPr>
        <w:t xml:space="preserve"> </w:t>
      </w:r>
      <w:r w:rsidR="00385776" w:rsidRPr="00E87286">
        <w:rPr>
          <w:rFonts w:ascii="Cambria" w:eastAsia="Calibri" w:hAnsi="Cambria" w:cs="Times New Roman"/>
          <w:lang w:val="en-US"/>
        </w:rPr>
        <w:t>D</w:t>
      </w:r>
      <w:r w:rsidR="00FC6AEB" w:rsidRPr="00E87286">
        <w:rPr>
          <w:rFonts w:ascii="Cambria" w:eastAsia="Calibri" w:hAnsi="Cambria" w:cs="Times New Roman"/>
          <w:lang w:val="en-US"/>
        </w:rPr>
        <w:t>ifferent families of secondary</w:t>
      </w:r>
      <w:r w:rsidR="0061432D" w:rsidRPr="00E87286">
        <w:rPr>
          <w:rFonts w:ascii="Cambria" w:eastAsia="Calibri" w:hAnsi="Cambria" w:cs="Times New Roman"/>
          <w:lang w:val="en-US"/>
        </w:rPr>
        <w:t xml:space="preserve"> </w:t>
      </w:r>
      <w:r w:rsidR="00385776" w:rsidRPr="00E87286">
        <w:rPr>
          <w:rFonts w:ascii="Cambria" w:eastAsia="Calibri" w:hAnsi="Cambria" w:cs="Times New Roman"/>
          <w:lang w:val="en-US"/>
        </w:rPr>
        <w:t>metabolites such as</w:t>
      </w:r>
      <w:r w:rsidR="00D85F0D" w:rsidRPr="00E87286">
        <w:rPr>
          <w:rFonts w:ascii="Cambria" w:eastAsia="Calibri" w:hAnsi="Cambria" w:cs="Times New Roman"/>
          <w:lang w:val="en-US"/>
        </w:rPr>
        <w:t xml:space="preserve"> </w:t>
      </w:r>
      <w:r w:rsidR="00FC6AEB" w:rsidRPr="00E87286">
        <w:rPr>
          <w:rFonts w:ascii="Cambria" w:eastAsia="Calibri" w:hAnsi="Cambria" w:cs="Times New Roman"/>
          <w:lang w:val="en-US"/>
        </w:rPr>
        <w:t>alkaloids, polyphenols</w:t>
      </w:r>
      <w:r w:rsidR="0060673F" w:rsidRPr="00E87286">
        <w:rPr>
          <w:rFonts w:ascii="Cambria" w:eastAsia="Calibri" w:hAnsi="Cambria" w:cs="Times New Roman"/>
          <w:lang w:val="en-US"/>
        </w:rPr>
        <w:t xml:space="preserve">, tannins, flavonoids, </w:t>
      </w:r>
      <w:proofErr w:type="spellStart"/>
      <w:r w:rsidR="0060673F" w:rsidRPr="00E87286">
        <w:rPr>
          <w:rFonts w:ascii="Cambria" w:eastAsia="Calibri" w:hAnsi="Cambria" w:cs="Times New Roman"/>
          <w:lang w:val="en-US"/>
        </w:rPr>
        <w:t>saponins</w:t>
      </w:r>
      <w:proofErr w:type="spellEnd"/>
      <w:r w:rsidR="0060673F" w:rsidRPr="00E87286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="0060673F" w:rsidRPr="00E87286">
        <w:rPr>
          <w:rFonts w:ascii="Cambria" w:eastAsia="Calibri" w:hAnsi="Cambria" w:cs="Times New Roman"/>
          <w:lang w:val="en-US"/>
        </w:rPr>
        <w:t>quinones</w:t>
      </w:r>
      <w:proofErr w:type="spellEnd"/>
      <w:r w:rsidR="0060673F" w:rsidRPr="00E87286">
        <w:rPr>
          <w:rFonts w:ascii="Cambria" w:eastAsia="Calibri" w:hAnsi="Cambria" w:cs="Times New Roman"/>
          <w:lang w:val="en-US"/>
        </w:rPr>
        <w:t xml:space="preserve">, cardiac glycosides, </w:t>
      </w:r>
      <w:proofErr w:type="spellStart"/>
      <w:r w:rsidR="0060673F" w:rsidRPr="00E87286">
        <w:rPr>
          <w:rFonts w:ascii="Cambria" w:hAnsi="Cambria" w:cs="Times New Roman"/>
          <w:bCs/>
          <w:lang w:val="en-US"/>
        </w:rPr>
        <w:t>Leucoanthocyanins</w:t>
      </w:r>
      <w:proofErr w:type="spellEnd"/>
      <w:r w:rsidR="0060673F" w:rsidRPr="00E87286">
        <w:rPr>
          <w:rFonts w:ascii="Cambria" w:hAnsi="Cambria" w:cs="Times New Roman"/>
          <w:bCs/>
          <w:lang w:val="en-US"/>
        </w:rPr>
        <w:t>,</w:t>
      </w:r>
      <w:r w:rsidR="0060673F" w:rsidRPr="00E87286">
        <w:rPr>
          <w:rFonts w:ascii="Cambria" w:eastAsia="Calibri" w:hAnsi="Cambria" w:cs="Times New Roman"/>
          <w:lang w:val="en-US"/>
        </w:rPr>
        <w:t xml:space="preserve"> sterols and </w:t>
      </w:r>
      <w:r w:rsidR="00FC6AEB" w:rsidRPr="00E87286">
        <w:rPr>
          <w:rFonts w:ascii="Cambria" w:eastAsia="Calibri" w:hAnsi="Cambria" w:cs="Times New Roman"/>
          <w:lang w:val="en-US"/>
        </w:rPr>
        <w:t xml:space="preserve">terpenes </w:t>
      </w:r>
      <w:r w:rsidR="00660F1A" w:rsidRPr="00E87286">
        <w:rPr>
          <w:rFonts w:ascii="Cambria" w:eastAsia="Calibri" w:hAnsi="Cambria" w:cs="Times New Roman"/>
          <w:lang w:val="en-US"/>
        </w:rPr>
        <w:t>were screened</w:t>
      </w:r>
      <w:r w:rsidR="00FC6AEB" w:rsidRPr="00E87286">
        <w:rPr>
          <w:rFonts w:ascii="Cambria" w:eastAsia="Calibri" w:hAnsi="Cambria" w:cs="Times New Roman"/>
          <w:lang w:val="en-US"/>
        </w:rPr>
        <w:t xml:space="preserve"> </w:t>
      </w:r>
      <w:r w:rsidR="00660F1A" w:rsidRPr="00E87286">
        <w:rPr>
          <w:rFonts w:ascii="Cambria" w:eastAsia="Calibri" w:hAnsi="Cambria" w:cs="Times New Roman"/>
          <w:lang w:val="en-US"/>
        </w:rPr>
        <w:t>according to the method</w:t>
      </w:r>
      <w:r w:rsidR="00FC6AEB" w:rsidRPr="00E87286">
        <w:rPr>
          <w:rFonts w:ascii="Cambria" w:eastAsia="Calibri" w:hAnsi="Cambria" w:cs="Times New Roman"/>
          <w:lang w:val="en-US"/>
        </w:rPr>
        <w:t xml:space="preserve"> described by</w:t>
      </w:r>
      <w:r w:rsidR="0061432D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660F1A" w:rsidRPr="00E87286">
        <w:rPr>
          <w:rFonts w:ascii="Cambria" w:eastAsia="Calibri" w:hAnsi="Cambria" w:cs="Times New Roman"/>
          <w:lang w:val="en-US"/>
        </w:rPr>
        <w:t>Bidié</w:t>
      </w:r>
      <w:proofErr w:type="spellEnd"/>
      <w:r w:rsidR="00660F1A" w:rsidRPr="00E87286">
        <w:rPr>
          <w:rFonts w:ascii="Cambria" w:eastAsia="Calibri" w:hAnsi="Cambria" w:cs="Times New Roman"/>
          <w:lang w:val="en-US"/>
        </w:rPr>
        <w:t xml:space="preserve"> </w:t>
      </w:r>
      <w:r w:rsidR="00660F1A" w:rsidRPr="00E87286">
        <w:rPr>
          <w:rFonts w:ascii="Cambria" w:eastAsia="Calibri" w:hAnsi="Cambria" w:cs="Times New Roman"/>
          <w:i/>
          <w:lang w:val="en-US"/>
        </w:rPr>
        <w:t>et</w:t>
      </w:r>
      <w:r w:rsidR="00FC6AEB" w:rsidRPr="00E87286">
        <w:rPr>
          <w:rFonts w:ascii="Cambria" w:eastAsia="Calibri" w:hAnsi="Cambria" w:cs="Times New Roman"/>
          <w:i/>
          <w:lang w:val="en-US"/>
        </w:rPr>
        <w:t xml:space="preserve"> al</w:t>
      </w:r>
      <w:r w:rsidR="00660F1A" w:rsidRPr="00E87286">
        <w:rPr>
          <w:rFonts w:ascii="Cambria" w:eastAsia="Calibri" w:hAnsi="Cambria" w:cs="Times New Roman"/>
          <w:i/>
          <w:lang w:val="en-US"/>
        </w:rPr>
        <w:t>.</w:t>
      </w:r>
      <w:r w:rsidR="00FC6AEB" w:rsidRPr="00E87286">
        <w:rPr>
          <w:rFonts w:ascii="Cambria" w:eastAsia="Calibri" w:hAnsi="Cambria" w:cs="Times New Roman"/>
          <w:lang w:val="en-US"/>
        </w:rPr>
        <w:t>, [23</w:t>
      </w:r>
      <w:r w:rsidR="0060164F" w:rsidRPr="00E87286">
        <w:rPr>
          <w:rFonts w:ascii="Cambria" w:eastAsia="Calibri" w:hAnsi="Cambria" w:cs="Times New Roman"/>
          <w:lang w:val="en-US"/>
        </w:rPr>
        <w:t>],</w:t>
      </w:r>
      <w:r w:rsidR="0061432D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C4564E" w:rsidRPr="00E87286">
        <w:rPr>
          <w:rFonts w:ascii="Cambria" w:eastAsia="Calibri" w:hAnsi="Cambria" w:cs="Times New Roman"/>
          <w:lang w:val="en-US"/>
        </w:rPr>
        <w:t>Békro</w:t>
      </w:r>
      <w:proofErr w:type="spellEnd"/>
      <w:r w:rsidR="00C4564E" w:rsidRPr="00E87286">
        <w:rPr>
          <w:rFonts w:ascii="Cambria" w:eastAsia="Calibri" w:hAnsi="Cambria" w:cs="Times New Roman"/>
          <w:lang w:val="en-US"/>
        </w:rPr>
        <w:t xml:space="preserve"> </w:t>
      </w:r>
      <w:r w:rsidR="00660F1A" w:rsidRPr="00E87286">
        <w:rPr>
          <w:rFonts w:ascii="Cambria" w:eastAsia="Calibri" w:hAnsi="Cambria" w:cs="Times New Roman"/>
          <w:i/>
          <w:lang w:val="en-US"/>
        </w:rPr>
        <w:t>et</w:t>
      </w:r>
      <w:r w:rsidR="00FC6AEB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FC6AEB" w:rsidRPr="00E87286">
        <w:rPr>
          <w:rFonts w:ascii="Cambria" w:eastAsia="Calibri" w:hAnsi="Cambria" w:cs="Times New Roman"/>
          <w:i/>
          <w:lang w:val="en-US"/>
        </w:rPr>
        <w:t>a</w:t>
      </w:r>
      <w:r w:rsidR="00660F1A" w:rsidRPr="00E87286">
        <w:rPr>
          <w:rFonts w:ascii="Cambria" w:eastAsia="Calibri" w:hAnsi="Cambria" w:cs="Times New Roman"/>
          <w:i/>
          <w:lang w:val="en-US"/>
        </w:rPr>
        <w:t>.</w:t>
      </w:r>
      <w:r w:rsidR="00FC6AEB" w:rsidRPr="00E87286">
        <w:rPr>
          <w:rFonts w:ascii="Cambria" w:eastAsia="Calibri" w:hAnsi="Cambria" w:cs="Times New Roman"/>
          <w:i/>
          <w:lang w:val="en-US"/>
        </w:rPr>
        <w:t>l</w:t>
      </w:r>
      <w:proofErr w:type="spellEnd"/>
      <w:r w:rsidR="00FC6AEB" w:rsidRPr="00E87286">
        <w:rPr>
          <w:rFonts w:ascii="Cambria" w:eastAsia="Calibri" w:hAnsi="Cambria" w:cs="Times New Roman"/>
          <w:lang w:val="en-US"/>
        </w:rPr>
        <w:t xml:space="preserve">, </w:t>
      </w:r>
      <w:r w:rsidR="00C4564E" w:rsidRPr="00E87286">
        <w:rPr>
          <w:rFonts w:ascii="Cambria" w:eastAsia="Calibri" w:hAnsi="Cambria" w:cs="Times New Roman"/>
          <w:lang w:val="en-US"/>
        </w:rPr>
        <w:t>[24]</w:t>
      </w:r>
      <w:r w:rsidR="00C10B17" w:rsidRPr="00E87286">
        <w:rPr>
          <w:rFonts w:ascii="Cambria" w:eastAsia="Calibri" w:hAnsi="Cambria" w:cs="Times New Roman"/>
          <w:lang w:val="en-US"/>
        </w:rPr>
        <w:t xml:space="preserve"> and</w:t>
      </w:r>
      <w:r w:rsidR="0061432D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660F1A" w:rsidRPr="00E87286">
        <w:rPr>
          <w:rFonts w:ascii="Cambria" w:eastAsia="Calibri" w:hAnsi="Cambria" w:cs="Times New Roman"/>
          <w:lang w:val="en-US"/>
        </w:rPr>
        <w:t>Bagré</w:t>
      </w:r>
      <w:proofErr w:type="spellEnd"/>
      <w:r w:rsidR="00FB4D8C" w:rsidRPr="00E87286">
        <w:rPr>
          <w:rFonts w:ascii="Cambria" w:eastAsia="Calibri" w:hAnsi="Cambria" w:cs="Times New Roman"/>
          <w:lang w:val="en-US"/>
        </w:rPr>
        <w:t xml:space="preserve"> </w:t>
      </w:r>
      <w:r w:rsidR="00660F1A" w:rsidRPr="00E87286">
        <w:rPr>
          <w:rFonts w:ascii="Cambria" w:eastAsia="Calibri" w:hAnsi="Cambria" w:cs="Times New Roman"/>
          <w:i/>
          <w:lang w:val="en-US"/>
        </w:rPr>
        <w:t xml:space="preserve">et </w:t>
      </w:r>
      <w:r w:rsidR="00FC6AEB" w:rsidRPr="00E87286">
        <w:rPr>
          <w:rFonts w:ascii="Cambria" w:eastAsia="Calibri" w:hAnsi="Cambria" w:cs="Times New Roman"/>
          <w:i/>
          <w:lang w:val="en-US"/>
        </w:rPr>
        <w:t>al</w:t>
      </w:r>
      <w:r w:rsidR="0060164F" w:rsidRPr="00E87286">
        <w:rPr>
          <w:rFonts w:ascii="Cambria" w:eastAsia="Calibri" w:hAnsi="Cambria" w:cs="Times New Roman"/>
          <w:lang w:val="en-US"/>
        </w:rPr>
        <w:t>. [</w:t>
      </w:r>
      <w:r w:rsidR="00C10B17" w:rsidRPr="00E87286">
        <w:rPr>
          <w:rFonts w:ascii="Cambria" w:eastAsia="Calibri" w:hAnsi="Cambria" w:cs="Times New Roman"/>
          <w:lang w:val="en-US"/>
        </w:rPr>
        <w:t>25]</w:t>
      </w:r>
      <w:r w:rsidR="00FC6AEB" w:rsidRPr="00E87286">
        <w:rPr>
          <w:rFonts w:ascii="Cambria" w:eastAsia="Calibri" w:hAnsi="Cambria" w:cs="Times New Roman"/>
          <w:lang w:val="en-US"/>
        </w:rPr>
        <w:t>.</w:t>
      </w:r>
    </w:p>
    <w:p w:rsidR="0032022B" w:rsidRPr="00E87286" w:rsidRDefault="003B43A9" w:rsidP="0032022B">
      <w:pPr>
        <w:spacing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>Acute toxicity study:</w:t>
      </w:r>
      <w:r w:rsidRPr="00E87286">
        <w:rPr>
          <w:rFonts w:ascii="Cambria" w:eastAsia="Calibri" w:hAnsi="Cambria" w:cs="Times New Roman"/>
          <w:lang w:val="en-US"/>
        </w:rPr>
        <w:t xml:space="preserve"> </w:t>
      </w:r>
      <w:r w:rsidR="007E3B6E" w:rsidRPr="00E87286">
        <w:rPr>
          <w:rFonts w:ascii="Cambria" w:eastAsia="Calibri" w:hAnsi="Cambria" w:cs="Times New Roman"/>
          <w:lang w:val="en-US"/>
        </w:rPr>
        <w:t xml:space="preserve">The experimentation was </w:t>
      </w:r>
      <w:r w:rsidR="0032445D" w:rsidRPr="00E87286">
        <w:rPr>
          <w:rFonts w:ascii="Cambria" w:eastAsia="Calibri" w:hAnsi="Cambria" w:cs="Times New Roman"/>
          <w:lang w:val="en-US"/>
        </w:rPr>
        <w:t xml:space="preserve">carried out </w:t>
      </w:r>
      <w:r w:rsidR="0032445D" w:rsidRPr="00E87286">
        <w:rPr>
          <w:rFonts w:ascii="Cambria" w:hAnsi="Cambria"/>
          <w:lang w:val="en-US"/>
        </w:rPr>
        <w:t>sequentially</w:t>
      </w:r>
      <w:r w:rsidR="0032445D" w:rsidRPr="00E87286">
        <w:rPr>
          <w:rFonts w:ascii="Cambria" w:eastAsia="Calibri" w:hAnsi="Cambria" w:cs="Times New Roman"/>
          <w:lang w:val="en-US"/>
        </w:rPr>
        <w:t xml:space="preserve"> a</w:t>
      </w:r>
      <w:r w:rsidR="00A7019C" w:rsidRPr="00E87286">
        <w:rPr>
          <w:rFonts w:ascii="Cambria" w:eastAsia="Calibri" w:hAnsi="Cambria" w:cs="Times New Roman"/>
          <w:lang w:val="en-US"/>
        </w:rPr>
        <w:t>ccording to OECD guidelines 423</w:t>
      </w:r>
      <w:r w:rsidR="0032445D" w:rsidRPr="00E87286">
        <w:rPr>
          <w:rFonts w:ascii="Cambria" w:eastAsia="Calibri" w:hAnsi="Cambria" w:cs="Times New Roman"/>
          <w:lang w:val="en-US"/>
        </w:rPr>
        <w:t xml:space="preserve"> [21].</w:t>
      </w:r>
      <w:r w:rsidR="00C71FE4" w:rsidRPr="00E87286">
        <w:rPr>
          <w:rFonts w:ascii="Cambria" w:eastAsia="Calibri" w:hAnsi="Cambria" w:cs="Times New Roman"/>
          <w:lang w:val="en-US"/>
        </w:rPr>
        <w:t xml:space="preserve"> </w:t>
      </w:r>
      <w:r w:rsidR="00EB017B" w:rsidRPr="00E87286">
        <w:rPr>
          <w:rFonts w:ascii="Cambria" w:eastAsia="Calibri" w:hAnsi="Cambria" w:cs="Times New Roman"/>
          <w:lang w:val="en-US"/>
        </w:rPr>
        <w:t xml:space="preserve">Healthy </w:t>
      </w:r>
      <w:proofErr w:type="spellStart"/>
      <w:r w:rsidR="00EB017B" w:rsidRPr="00E87286">
        <w:rPr>
          <w:rFonts w:ascii="Cambria" w:eastAsia="Calibri" w:hAnsi="Cambria" w:cs="Times New Roman"/>
          <w:lang w:val="en-US"/>
        </w:rPr>
        <w:t>Wistar</w:t>
      </w:r>
      <w:proofErr w:type="spellEnd"/>
      <w:r w:rsidR="00EB017B" w:rsidRPr="00E87286">
        <w:rPr>
          <w:rFonts w:ascii="Cambria" w:eastAsia="Calibri" w:hAnsi="Cambria" w:cs="Times New Roman"/>
          <w:lang w:val="en-US"/>
        </w:rPr>
        <w:t xml:space="preserve"> rats (150-200</w:t>
      </w:r>
      <w:r w:rsidR="00C71FE4" w:rsidRPr="00E87286">
        <w:rPr>
          <w:rFonts w:ascii="Cambria" w:eastAsia="Calibri" w:hAnsi="Cambria" w:cs="Times New Roman"/>
          <w:lang w:val="en-US"/>
        </w:rPr>
        <w:t xml:space="preserve"> g</w:t>
      </w:r>
      <w:r w:rsidR="00EB017B" w:rsidRPr="00E87286">
        <w:rPr>
          <w:rFonts w:ascii="Cambria" w:eastAsia="Calibri" w:hAnsi="Cambria" w:cs="Times New Roman"/>
          <w:lang w:val="en-US"/>
        </w:rPr>
        <w:t xml:space="preserve">) were divided into </w:t>
      </w:r>
      <w:r w:rsidR="00406DEC" w:rsidRPr="00E87286">
        <w:rPr>
          <w:rFonts w:ascii="Cambria" w:eastAsia="Calibri" w:hAnsi="Cambria" w:cs="Times New Roman"/>
          <w:lang w:val="en-US"/>
        </w:rPr>
        <w:t>5</w:t>
      </w:r>
      <w:r w:rsidR="00735B50" w:rsidRPr="00E87286">
        <w:rPr>
          <w:rFonts w:ascii="Cambria" w:eastAsia="Calibri" w:hAnsi="Cambria" w:cs="Times New Roman"/>
          <w:lang w:val="en-US"/>
        </w:rPr>
        <w:t xml:space="preserve"> groups of 3 animals each and </w:t>
      </w:r>
      <w:r w:rsidRPr="00E87286">
        <w:rPr>
          <w:rFonts w:ascii="Cambria" w:eastAsia="Calibri" w:hAnsi="Cambria" w:cs="Times New Roman"/>
          <w:lang w:val="en-US"/>
        </w:rPr>
        <w:t>allowed to</w:t>
      </w:r>
      <w:r w:rsidR="00735B50" w:rsidRPr="00E87286">
        <w:rPr>
          <w:rFonts w:ascii="Cambria" w:eastAsia="Calibri" w:hAnsi="Cambria" w:cs="Times New Roman"/>
          <w:lang w:val="en-US"/>
        </w:rPr>
        <w:t xml:space="preserve"> access </w:t>
      </w:r>
      <w:r w:rsidR="00EB017B" w:rsidRPr="00E87286">
        <w:rPr>
          <w:rFonts w:ascii="Cambria" w:eastAsia="Calibri" w:hAnsi="Cambria" w:cs="Times New Roman"/>
          <w:lang w:val="en-US"/>
        </w:rPr>
        <w:t>water and food throughout the experiment, except for the fasting period before the oral administration of the single dose of</w:t>
      </w:r>
      <w:r w:rsidR="00D85F0D" w:rsidRPr="00E87286">
        <w:rPr>
          <w:rFonts w:ascii="Cambria" w:eastAsia="Calibri" w:hAnsi="Cambria" w:cs="Times New Roman"/>
          <w:lang w:val="en-US"/>
        </w:rPr>
        <w:t xml:space="preserve"> </w:t>
      </w:r>
      <w:r w:rsidR="00C71FE4" w:rsidRPr="00E87286">
        <w:rPr>
          <w:rFonts w:ascii="Cambria" w:eastAsia="Calibri" w:hAnsi="Cambria" w:cs="Times New Roman"/>
          <w:lang w:val="en-US"/>
        </w:rPr>
        <w:t>extracts</w:t>
      </w:r>
      <w:r w:rsidR="00EB017B" w:rsidRPr="00E87286">
        <w:rPr>
          <w:rFonts w:ascii="Cambria" w:eastAsia="Calibri" w:hAnsi="Cambria" w:cs="Times New Roman"/>
          <w:lang w:val="en-US"/>
        </w:rPr>
        <w:t>.</w:t>
      </w:r>
      <w:r w:rsidR="00FF4DD1" w:rsidRPr="00E87286">
        <w:rPr>
          <w:rFonts w:ascii="Cambria" w:hAnsi="Cambria"/>
          <w:lang w:val="en-US"/>
        </w:rPr>
        <w:t xml:space="preserve"> </w:t>
      </w:r>
      <w:r w:rsidR="00C71FE4" w:rsidRPr="00E87286">
        <w:rPr>
          <w:rFonts w:ascii="Cambria" w:eastAsia="Calibri" w:hAnsi="Cambria" w:cs="Times New Roman"/>
          <w:lang w:val="en-US"/>
        </w:rPr>
        <w:t xml:space="preserve">The five groups of rats received respectively </w:t>
      </w:r>
      <w:r w:rsidR="00EB017B" w:rsidRPr="00E87286">
        <w:rPr>
          <w:rFonts w:ascii="Cambria" w:eastAsia="Calibri" w:hAnsi="Cambria" w:cs="Times New Roman"/>
          <w:lang w:val="en-US"/>
        </w:rPr>
        <w:t>dose</w:t>
      </w:r>
      <w:r w:rsidR="00C71FE4" w:rsidRPr="00E87286">
        <w:rPr>
          <w:rFonts w:ascii="Cambria" w:eastAsia="Calibri" w:hAnsi="Cambria" w:cs="Times New Roman"/>
          <w:lang w:val="en-US"/>
        </w:rPr>
        <w:t>s</w:t>
      </w:r>
      <w:r w:rsidR="00EB017B" w:rsidRPr="00E87286">
        <w:rPr>
          <w:rFonts w:ascii="Cambria" w:eastAsia="Calibri" w:hAnsi="Cambria" w:cs="Times New Roman"/>
          <w:lang w:val="en-US"/>
        </w:rPr>
        <w:t xml:space="preserve"> of the 50</w:t>
      </w:r>
      <w:r w:rsidR="00C71FE4" w:rsidRPr="00E87286">
        <w:rPr>
          <w:rFonts w:ascii="Cambria" w:eastAsia="Calibri" w:hAnsi="Cambria" w:cs="Times New Roman"/>
          <w:lang w:val="en-US"/>
        </w:rPr>
        <w:t>,</w:t>
      </w:r>
      <w:r w:rsidR="00EB017B" w:rsidRPr="00E87286">
        <w:rPr>
          <w:rFonts w:ascii="Cambria" w:eastAsia="Calibri" w:hAnsi="Cambria" w:cs="Times New Roman"/>
          <w:lang w:val="en-US"/>
        </w:rPr>
        <w:t>300</w:t>
      </w:r>
      <w:r w:rsidR="00C71FE4" w:rsidRPr="00E87286">
        <w:rPr>
          <w:rFonts w:ascii="Cambria" w:eastAsia="Calibri" w:hAnsi="Cambria" w:cs="Times New Roman"/>
          <w:lang w:val="en-US"/>
        </w:rPr>
        <w:t>,</w:t>
      </w:r>
      <w:r w:rsidR="00EB017B" w:rsidRPr="00E87286">
        <w:rPr>
          <w:rFonts w:ascii="Cambria" w:eastAsia="Calibri" w:hAnsi="Cambria" w:cs="Times New Roman"/>
          <w:lang w:val="en-US"/>
        </w:rPr>
        <w:t xml:space="preserve"> 500</w:t>
      </w:r>
      <w:r w:rsidR="00C71FE4" w:rsidRPr="00E87286">
        <w:rPr>
          <w:rFonts w:ascii="Cambria" w:eastAsia="Calibri" w:hAnsi="Cambria" w:cs="Times New Roman"/>
          <w:lang w:val="en-US"/>
        </w:rPr>
        <w:t xml:space="preserve">, </w:t>
      </w:r>
      <w:r w:rsidR="00EB017B" w:rsidRPr="00E87286">
        <w:rPr>
          <w:rFonts w:ascii="Cambria" w:eastAsia="Calibri" w:hAnsi="Cambria" w:cs="Times New Roman"/>
          <w:lang w:val="en-US"/>
        </w:rPr>
        <w:t>2000</w:t>
      </w:r>
      <w:r w:rsidR="00660F1A" w:rsidRPr="00E87286">
        <w:rPr>
          <w:rFonts w:ascii="Cambria" w:eastAsia="Calibri" w:hAnsi="Cambria" w:cs="Times New Roman"/>
          <w:lang w:val="en-US"/>
        </w:rPr>
        <w:t xml:space="preserve"> </w:t>
      </w:r>
      <w:r w:rsidR="00EB017B" w:rsidRPr="00E87286">
        <w:rPr>
          <w:rFonts w:ascii="Cambria" w:eastAsia="Calibri" w:hAnsi="Cambria" w:cs="Times New Roman"/>
          <w:lang w:val="en-US"/>
        </w:rPr>
        <w:t>and 5000</w:t>
      </w:r>
      <w:r w:rsidR="00660F1A" w:rsidRPr="00E87286">
        <w:rPr>
          <w:rFonts w:ascii="Cambria" w:eastAsia="Calibri" w:hAnsi="Cambria" w:cs="Times New Roman"/>
          <w:lang w:val="en-US"/>
        </w:rPr>
        <w:t xml:space="preserve"> mg/kg </w:t>
      </w:r>
      <w:proofErr w:type="spellStart"/>
      <w:proofErr w:type="gramStart"/>
      <w:r w:rsidR="00C238FE" w:rsidRPr="00E87286">
        <w:rPr>
          <w:rFonts w:ascii="Cambria" w:eastAsia="Calibri" w:hAnsi="Cambria" w:cs="Times New Roman"/>
          <w:lang w:val="en-US"/>
        </w:rPr>
        <w:t>bw</w:t>
      </w:r>
      <w:proofErr w:type="spellEnd"/>
      <w:proofErr w:type="gramEnd"/>
      <w:r w:rsidR="00C238FE" w:rsidRPr="00E87286">
        <w:rPr>
          <w:rFonts w:ascii="Cambria" w:eastAsia="Calibri" w:hAnsi="Cambria" w:cs="Times New Roman"/>
          <w:lang w:val="en-US"/>
        </w:rPr>
        <w:t xml:space="preserve"> of </w:t>
      </w:r>
      <w:proofErr w:type="spellStart"/>
      <w:r w:rsidR="00C238FE" w:rsidRPr="00E87286">
        <w:rPr>
          <w:rFonts w:ascii="Cambria" w:hAnsi="Cambria" w:cs="Times New Roman"/>
          <w:i/>
          <w:lang w:val="en-US"/>
        </w:rPr>
        <w:t>Trichilia</w:t>
      </w:r>
      <w:proofErr w:type="spellEnd"/>
      <w:r w:rsidR="00C238FE" w:rsidRPr="00E87286">
        <w:rPr>
          <w:rFonts w:ascii="Cambria" w:hAnsi="Cambria" w:cs="Times New Roman"/>
          <w:i/>
          <w:lang w:val="en-US"/>
        </w:rPr>
        <w:t xml:space="preserve"> </w:t>
      </w:r>
      <w:proofErr w:type="spellStart"/>
      <w:r w:rsidR="00C238FE" w:rsidRPr="00E87286">
        <w:rPr>
          <w:rFonts w:ascii="Cambria" w:hAnsi="Cambria" w:cs="Times New Roman"/>
          <w:i/>
          <w:lang w:val="en-US"/>
        </w:rPr>
        <w:t>emetica</w:t>
      </w:r>
      <w:proofErr w:type="spellEnd"/>
      <w:r w:rsidR="00C238FE" w:rsidRPr="00E87286">
        <w:rPr>
          <w:rFonts w:ascii="Cambria" w:hAnsi="Cambria" w:cs="Times New Roman"/>
          <w:i/>
          <w:lang w:val="en-US"/>
        </w:rPr>
        <w:t xml:space="preserve"> </w:t>
      </w:r>
      <w:proofErr w:type="spellStart"/>
      <w:r w:rsidR="00C238FE" w:rsidRPr="00E87286">
        <w:rPr>
          <w:rFonts w:ascii="Cambria" w:hAnsi="Cambria" w:cs="Times New Roman"/>
          <w:lang w:val="en-US"/>
        </w:rPr>
        <w:t>extratcs</w:t>
      </w:r>
      <w:proofErr w:type="spellEnd"/>
      <w:r w:rsidR="00EB017B" w:rsidRPr="00E87286">
        <w:rPr>
          <w:rFonts w:ascii="Cambria" w:eastAsia="Calibri" w:hAnsi="Cambria" w:cs="Times New Roman"/>
          <w:lang w:val="en-US"/>
        </w:rPr>
        <w:t>. The general behavi</w:t>
      </w:r>
      <w:r w:rsidR="007E3B6E" w:rsidRPr="00E87286">
        <w:rPr>
          <w:rFonts w:ascii="Cambria" w:eastAsia="Calibri" w:hAnsi="Cambria" w:cs="Times New Roman"/>
          <w:lang w:val="en-US"/>
        </w:rPr>
        <w:t>o</w:t>
      </w:r>
      <w:r w:rsidR="00EB017B" w:rsidRPr="00E87286">
        <w:rPr>
          <w:rFonts w:ascii="Cambria" w:eastAsia="Calibri" w:hAnsi="Cambria" w:cs="Times New Roman"/>
          <w:lang w:val="en-US"/>
        </w:rPr>
        <w:t>r and mortality of the rats was continuously monitored for 1 h after dosing periodically during first 24 h (with special attention given during the first 4h) a</w:t>
      </w:r>
      <w:r w:rsidR="00C238FE" w:rsidRPr="00E87286">
        <w:rPr>
          <w:rFonts w:ascii="Cambria" w:eastAsia="Calibri" w:hAnsi="Cambria" w:cs="Times New Roman"/>
          <w:lang w:val="en-US"/>
        </w:rPr>
        <w:t>nd then daily for</w:t>
      </w:r>
      <w:r w:rsidR="00EB017B" w:rsidRPr="00E87286">
        <w:rPr>
          <w:rFonts w:ascii="Cambria" w:eastAsia="Calibri" w:hAnsi="Cambria" w:cs="Times New Roman"/>
          <w:lang w:val="en-US"/>
        </w:rPr>
        <w:t xml:space="preserve"> 14 days. Changes in the normal activity of rats, sign and symptoms of toxicity study w</w:t>
      </w:r>
      <w:r w:rsidR="00B97258" w:rsidRPr="00E87286">
        <w:rPr>
          <w:rFonts w:ascii="Cambria" w:eastAsia="Calibri" w:hAnsi="Cambria" w:cs="Times New Roman"/>
          <w:lang w:val="en-US"/>
        </w:rPr>
        <w:t>ere also recorded.</w:t>
      </w:r>
      <w:r w:rsidR="0032022B" w:rsidRPr="00E87286">
        <w:rPr>
          <w:rFonts w:ascii="Cambria" w:eastAsia="Calibri" w:hAnsi="Cambria" w:cs="Times New Roman"/>
          <w:lang w:val="en-US"/>
        </w:rPr>
        <w:t xml:space="preserve"> </w:t>
      </w:r>
    </w:p>
    <w:p w:rsidR="001352AA" w:rsidRPr="00E87286" w:rsidRDefault="003D2717" w:rsidP="001352AA">
      <w:pPr>
        <w:spacing w:before="240"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 xml:space="preserve">4. </w:t>
      </w:r>
      <w:r w:rsidR="00663503" w:rsidRPr="00E87286">
        <w:rPr>
          <w:rFonts w:ascii="Cambria" w:eastAsia="Calibri" w:hAnsi="Cambria" w:cs="Times New Roman"/>
          <w:b/>
          <w:lang w:val="en-US"/>
        </w:rPr>
        <w:t>RESULTS</w:t>
      </w:r>
      <w:r w:rsidR="001352AA" w:rsidRPr="00E87286">
        <w:rPr>
          <w:rFonts w:ascii="Cambria" w:eastAsia="Calibri" w:hAnsi="Cambria" w:cs="Times New Roman"/>
          <w:lang w:val="en-US"/>
        </w:rPr>
        <w:t xml:space="preserve"> </w:t>
      </w:r>
    </w:p>
    <w:p w:rsidR="007352C1" w:rsidRPr="00E87286" w:rsidRDefault="00A447CC" w:rsidP="007352C1">
      <w:pPr>
        <w:spacing w:before="240"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 xml:space="preserve">Phytochemical screening: </w:t>
      </w:r>
      <w:r w:rsidR="00663503" w:rsidRPr="00E87286">
        <w:rPr>
          <w:rFonts w:ascii="Cambria" w:eastAsia="Calibri" w:hAnsi="Cambria" w:cs="Times New Roman"/>
          <w:bCs/>
          <w:lang w:val="en-US"/>
        </w:rPr>
        <w:t>The</w:t>
      </w:r>
      <w:r w:rsidR="00663503" w:rsidRPr="00E87286">
        <w:rPr>
          <w:rFonts w:ascii="Cambria" w:eastAsia="Calibri" w:hAnsi="Cambria" w:cs="Times New Roman"/>
          <w:lang w:val="en-US"/>
        </w:rPr>
        <w:t xml:space="preserve"> </w:t>
      </w:r>
      <w:r w:rsidR="001352AA" w:rsidRPr="00E87286">
        <w:rPr>
          <w:rFonts w:ascii="Cambria" w:eastAsia="Calibri" w:hAnsi="Cambria" w:cs="Times New Roman"/>
          <w:lang w:val="en-US"/>
        </w:rPr>
        <w:t>results</w:t>
      </w:r>
      <w:r w:rsidR="00663503" w:rsidRPr="00E87286">
        <w:rPr>
          <w:rFonts w:ascii="Cambria" w:eastAsia="Calibri" w:hAnsi="Cambria" w:cs="Times New Roman"/>
          <w:lang w:val="en-US"/>
        </w:rPr>
        <w:t xml:space="preserve"> revealed the presence of </w:t>
      </w:r>
      <w:r w:rsidR="00AF2FA6" w:rsidRPr="00E87286">
        <w:rPr>
          <w:rFonts w:ascii="Cambria" w:eastAsia="Calibri" w:hAnsi="Cambria" w:cs="Times New Roman"/>
          <w:lang w:val="en-US"/>
        </w:rPr>
        <w:t xml:space="preserve">polyphenols, </w:t>
      </w:r>
      <w:proofErr w:type="spellStart"/>
      <w:r w:rsidR="00AF2FA6" w:rsidRPr="00E87286">
        <w:rPr>
          <w:rFonts w:ascii="Cambria" w:eastAsia="Calibri" w:hAnsi="Cambria" w:cs="Times New Roman"/>
          <w:lang w:val="en-US"/>
        </w:rPr>
        <w:t>leucoanthocyanin</w:t>
      </w:r>
      <w:r w:rsidR="00663503" w:rsidRPr="00E87286">
        <w:rPr>
          <w:rFonts w:ascii="Cambria" w:eastAsia="Calibri" w:hAnsi="Cambria" w:cs="Times New Roman"/>
          <w:lang w:val="en-US"/>
        </w:rPr>
        <w:t>s</w:t>
      </w:r>
      <w:proofErr w:type="spellEnd"/>
      <w:r w:rsidR="00663503" w:rsidRPr="00E87286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="00663503" w:rsidRPr="00E87286">
        <w:rPr>
          <w:rFonts w:ascii="Cambria" w:eastAsia="Calibri" w:hAnsi="Cambria" w:cs="Times New Roman"/>
          <w:lang w:val="en-US"/>
        </w:rPr>
        <w:t>catechic</w:t>
      </w:r>
      <w:proofErr w:type="spellEnd"/>
      <w:r w:rsidR="00663503" w:rsidRPr="00E87286">
        <w:rPr>
          <w:rFonts w:ascii="Cambria" w:eastAsia="Calibri" w:hAnsi="Cambria" w:cs="Times New Roman"/>
          <w:lang w:val="en-US"/>
        </w:rPr>
        <w:t xml:space="preserve"> tannins, sterols, terpenes, </w:t>
      </w:r>
      <w:proofErr w:type="spellStart"/>
      <w:r w:rsidR="00663503" w:rsidRPr="00E87286">
        <w:rPr>
          <w:rFonts w:ascii="Cambria" w:eastAsia="Calibri" w:hAnsi="Cambria" w:cs="Times New Roman"/>
          <w:lang w:val="en-US"/>
        </w:rPr>
        <w:t>quinones</w:t>
      </w:r>
      <w:proofErr w:type="spellEnd"/>
      <w:r w:rsidR="00663503" w:rsidRPr="00E87286">
        <w:rPr>
          <w:rFonts w:ascii="Cambria" w:eastAsia="Calibri" w:hAnsi="Cambria" w:cs="Times New Roman"/>
          <w:lang w:val="en-US"/>
        </w:rPr>
        <w:t>, glycosides, alkaloids</w:t>
      </w:r>
      <w:r w:rsidR="001352AA" w:rsidRPr="00E87286">
        <w:rPr>
          <w:rFonts w:ascii="Cambria" w:eastAsia="Calibri" w:hAnsi="Cambria" w:cs="Times New Roman"/>
          <w:lang w:val="en-US"/>
        </w:rPr>
        <w:t xml:space="preserve"> and </w:t>
      </w:r>
      <w:r w:rsidR="001352AA" w:rsidRPr="00E87286">
        <w:rPr>
          <w:rFonts w:ascii="Cambria" w:eastAsia="Calibri" w:hAnsi="Cambria" w:cs="Times New Roman"/>
          <w:lang w:val="en-US"/>
        </w:rPr>
        <w:lastRenderedPageBreak/>
        <w:t>flavonoids in the ethanol</w:t>
      </w:r>
      <w:r w:rsidR="00663503" w:rsidRPr="00E87286">
        <w:rPr>
          <w:rFonts w:ascii="Cambria" w:eastAsia="Calibri" w:hAnsi="Cambria" w:cs="Times New Roman"/>
          <w:lang w:val="en-US"/>
        </w:rPr>
        <w:t xml:space="preserve"> extract</w:t>
      </w:r>
      <w:r w:rsidR="00D85F0D" w:rsidRPr="00E87286">
        <w:rPr>
          <w:rFonts w:ascii="Cambria" w:eastAsia="Calibri" w:hAnsi="Cambria" w:cs="Times New Roman"/>
          <w:lang w:val="en-US"/>
        </w:rPr>
        <w:t xml:space="preserve">. </w:t>
      </w:r>
      <w:r w:rsidR="007352C1" w:rsidRPr="00E87286">
        <w:rPr>
          <w:rFonts w:ascii="Cambria" w:eastAsia="Calibri" w:hAnsi="Cambria" w:cs="Times New Roman"/>
          <w:lang w:val="en-US"/>
        </w:rPr>
        <w:t>T</w:t>
      </w:r>
      <w:r w:rsidRPr="00E87286">
        <w:rPr>
          <w:rFonts w:ascii="Cambria" w:eastAsia="Calibri" w:hAnsi="Cambria" w:cs="Times New Roman"/>
          <w:lang w:val="en-US"/>
        </w:rPr>
        <w:t xml:space="preserve">he aqueous </w:t>
      </w:r>
      <w:r w:rsidR="007352C1" w:rsidRPr="00E87286">
        <w:rPr>
          <w:rFonts w:ascii="Cambria" w:eastAsia="Calibri" w:hAnsi="Cambria" w:cs="Times New Roman"/>
          <w:lang w:val="en-US"/>
        </w:rPr>
        <w:t xml:space="preserve">one </w:t>
      </w:r>
      <w:r w:rsidR="004714D0" w:rsidRPr="00E87286">
        <w:rPr>
          <w:rFonts w:ascii="Cambria" w:eastAsia="Calibri" w:hAnsi="Cambria" w:cs="Times New Roman"/>
          <w:lang w:val="en-US"/>
        </w:rPr>
        <w:t xml:space="preserve">contains </w:t>
      </w:r>
      <w:proofErr w:type="spellStart"/>
      <w:r w:rsidR="004714D0" w:rsidRPr="00E87286">
        <w:rPr>
          <w:rFonts w:ascii="Cambria" w:eastAsia="Calibri" w:hAnsi="Cambria" w:cs="Times New Roman"/>
          <w:lang w:val="en-US"/>
        </w:rPr>
        <w:t>saponosid</w:t>
      </w:r>
      <w:r w:rsidR="00AF2FA6" w:rsidRPr="00E87286">
        <w:rPr>
          <w:rFonts w:ascii="Cambria" w:eastAsia="Calibri" w:hAnsi="Cambria" w:cs="Times New Roman"/>
          <w:lang w:val="en-US"/>
        </w:rPr>
        <w:t>e</w:t>
      </w:r>
      <w:r w:rsidR="004714D0" w:rsidRPr="00E87286">
        <w:rPr>
          <w:rFonts w:ascii="Cambria" w:eastAsia="Calibri" w:hAnsi="Cambria" w:cs="Times New Roman"/>
          <w:lang w:val="en-US"/>
        </w:rPr>
        <w:t>s</w:t>
      </w:r>
      <w:proofErr w:type="spellEnd"/>
      <w:r w:rsidR="004714D0" w:rsidRPr="00E87286">
        <w:rPr>
          <w:rFonts w:ascii="Cambria" w:eastAsia="Calibri" w:hAnsi="Cambria" w:cs="Times New Roman"/>
          <w:lang w:val="en-US"/>
        </w:rPr>
        <w:t xml:space="preserve"> and all the</w:t>
      </w:r>
      <w:r w:rsidR="007352C1" w:rsidRPr="00E87286">
        <w:rPr>
          <w:rFonts w:ascii="Cambria" w:eastAsia="Calibri" w:hAnsi="Cambria" w:cs="Times New Roman"/>
          <w:lang w:val="en-US"/>
        </w:rPr>
        <w:t xml:space="preserve"> components identified in the ethanol </w:t>
      </w:r>
      <w:r w:rsidRPr="00E87286">
        <w:rPr>
          <w:rFonts w:ascii="Cambria" w:eastAsia="Calibri" w:hAnsi="Cambria" w:cs="Times New Roman"/>
          <w:lang w:val="en-US"/>
        </w:rPr>
        <w:t>extract</w:t>
      </w:r>
      <w:r w:rsidR="004714D0" w:rsidRPr="00E87286">
        <w:rPr>
          <w:rFonts w:ascii="Cambria" w:eastAsia="Calibri" w:hAnsi="Cambria" w:cs="Times New Roman"/>
          <w:lang w:val="en-US"/>
        </w:rPr>
        <w:t xml:space="preserve">, except </w:t>
      </w:r>
      <w:proofErr w:type="spellStart"/>
      <w:r w:rsidR="004714D0" w:rsidRPr="00E87286">
        <w:rPr>
          <w:rFonts w:ascii="Cambria" w:eastAsia="Calibri" w:hAnsi="Cambria" w:cs="Times New Roman"/>
          <w:lang w:val="en-US"/>
        </w:rPr>
        <w:t>quinon</w:t>
      </w:r>
      <w:r w:rsidR="00AF2FA6" w:rsidRPr="00E87286">
        <w:rPr>
          <w:rFonts w:ascii="Cambria" w:eastAsia="Calibri" w:hAnsi="Cambria" w:cs="Times New Roman"/>
          <w:lang w:val="en-US"/>
        </w:rPr>
        <w:t>e</w:t>
      </w:r>
      <w:r w:rsidR="004714D0" w:rsidRPr="00E87286">
        <w:rPr>
          <w:rFonts w:ascii="Cambria" w:eastAsia="Calibri" w:hAnsi="Cambria" w:cs="Times New Roman"/>
          <w:lang w:val="en-US"/>
        </w:rPr>
        <w:t>s</w:t>
      </w:r>
      <w:proofErr w:type="spellEnd"/>
      <w:r w:rsidR="004714D0" w:rsidRPr="00E87286">
        <w:rPr>
          <w:rFonts w:ascii="Cambria" w:eastAsia="Calibri" w:hAnsi="Cambria" w:cs="Times New Roman"/>
          <w:lang w:val="en-US"/>
        </w:rPr>
        <w:t xml:space="preserve"> </w:t>
      </w:r>
      <w:r w:rsidR="00663503" w:rsidRPr="00E87286">
        <w:rPr>
          <w:rFonts w:ascii="Cambria" w:eastAsia="Calibri" w:hAnsi="Cambria" w:cs="Times New Roman"/>
          <w:lang w:val="en-US"/>
        </w:rPr>
        <w:t>(Table1).</w:t>
      </w:r>
      <w:r w:rsidR="007352C1" w:rsidRPr="00E87286">
        <w:rPr>
          <w:rFonts w:ascii="Cambria" w:eastAsia="Calibri" w:hAnsi="Cambria" w:cs="Times New Roman"/>
          <w:lang w:val="en-US"/>
        </w:rPr>
        <w:t xml:space="preserve"> </w:t>
      </w:r>
    </w:p>
    <w:p w:rsidR="005105BC" w:rsidRPr="00E87286" w:rsidRDefault="003D2717" w:rsidP="005105BC">
      <w:pPr>
        <w:spacing w:before="240" w:after="0" w:line="360" w:lineRule="auto"/>
        <w:jc w:val="both"/>
        <w:rPr>
          <w:rFonts w:ascii="Cambria" w:eastAsia="Calibri" w:hAnsi="Cambria" w:cs="Times New Roman"/>
          <w:lang w:val="en-US"/>
        </w:rPr>
      </w:pPr>
      <w:proofErr w:type="spellStart"/>
      <w:r w:rsidRPr="00E87286">
        <w:rPr>
          <w:rFonts w:ascii="Cambria" w:eastAsia="Calibri" w:hAnsi="Cambria" w:cs="Times New Roman"/>
          <w:b/>
          <w:lang w:val="en-US"/>
        </w:rPr>
        <w:t>Acuty</w:t>
      </w:r>
      <w:proofErr w:type="spellEnd"/>
      <w:r w:rsidRPr="00E87286">
        <w:rPr>
          <w:rFonts w:ascii="Cambria" w:eastAsia="Calibri" w:hAnsi="Cambria" w:cs="Times New Roman"/>
          <w:b/>
          <w:lang w:val="en-US"/>
        </w:rPr>
        <w:t xml:space="preserve"> toxicity study: </w:t>
      </w:r>
      <w:r w:rsidRPr="00E87286">
        <w:rPr>
          <w:rFonts w:ascii="Cambria" w:eastAsia="Calibri" w:hAnsi="Cambria" w:cs="Times New Roman"/>
          <w:lang w:val="en-US"/>
        </w:rPr>
        <w:t>Observing animals during the experiment, no mortality was noticed</w:t>
      </w:r>
      <w:r w:rsidR="00AC37C7" w:rsidRPr="00E87286">
        <w:rPr>
          <w:rFonts w:ascii="Cambria" w:eastAsia="Calibri" w:hAnsi="Cambria" w:cs="Times New Roman"/>
          <w:lang w:val="en-US"/>
        </w:rPr>
        <w:t xml:space="preserve"> until amount 5000 mg/kg body </w:t>
      </w:r>
      <w:r w:rsidR="002D467F" w:rsidRPr="00E87286">
        <w:rPr>
          <w:rFonts w:ascii="Cambria" w:eastAsia="Calibri" w:hAnsi="Cambria" w:cs="Times New Roman"/>
          <w:lang w:val="en-US"/>
        </w:rPr>
        <w:t>weight</w:t>
      </w:r>
      <w:r w:rsidR="00AC37C7" w:rsidRPr="00E87286">
        <w:rPr>
          <w:rFonts w:ascii="Cambria" w:eastAsia="Calibri" w:hAnsi="Cambria" w:cs="Times New Roman"/>
          <w:lang w:val="en-US"/>
        </w:rPr>
        <w:t xml:space="preserve">. </w:t>
      </w:r>
      <w:r w:rsidR="00826D10" w:rsidRPr="00E87286">
        <w:rPr>
          <w:rFonts w:ascii="Cambria" w:eastAsia="Calibri" w:hAnsi="Cambria" w:cs="Times New Roman"/>
          <w:lang w:val="en-US"/>
        </w:rPr>
        <w:t xml:space="preserve">During 14 </w:t>
      </w:r>
      <w:r w:rsidR="00397FF9" w:rsidRPr="00E87286">
        <w:rPr>
          <w:rFonts w:ascii="Cambria" w:eastAsia="Calibri" w:hAnsi="Cambria" w:cs="Times New Roman"/>
          <w:lang w:val="en-US"/>
        </w:rPr>
        <w:t>day</w:t>
      </w:r>
      <w:r w:rsidR="0056185C" w:rsidRPr="00E87286">
        <w:rPr>
          <w:rFonts w:ascii="Cambria" w:eastAsia="Calibri" w:hAnsi="Cambria" w:cs="Times New Roman"/>
          <w:lang w:val="en-US"/>
        </w:rPr>
        <w:t>s</w:t>
      </w:r>
      <w:r w:rsidR="00397FF9" w:rsidRPr="00E87286">
        <w:rPr>
          <w:rFonts w:ascii="Cambria" w:eastAsia="Calibri" w:hAnsi="Cambria" w:cs="Times New Roman"/>
          <w:lang w:val="en-US"/>
        </w:rPr>
        <w:t xml:space="preserve"> period of acute toxicity evaluation</w:t>
      </w:r>
      <w:r w:rsidR="00C32A44" w:rsidRPr="00E87286">
        <w:rPr>
          <w:rFonts w:ascii="Cambria" w:eastAsia="Calibri" w:hAnsi="Cambria" w:cs="Times New Roman"/>
          <w:lang w:val="en-US"/>
        </w:rPr>
        <w:t>,</w:t>
      </w:r>
      <w:r w:rsidR="00397FF9" w:rsidRPr="00E87286">
        <w:rPr>
          <w:rFonts w:ascii="Cambria" w:eastAsia="Calibri" w:hAnsi="Cambria" w:cs="Times New Roman"/>
          <w:lang w:val="en-US"/>
        </w:rPr>
        <w:t xml:space="preserve"> some signs of toxicity have been observed, but they were all quickly reversible</w:t>
      </w:r>
      <w:r w:rsidR="00397FF9" w:rsidRPr="00E87286">
        <w:rPr>
          <w:rFonts w:ascii="Cambria" w:eastAsia="Calibri" w:hAnsi="Cambria" w:cs="Times New Roman"/>
          <w:color w:val="000080"/>
          <w:lang w:val="en-US"/>
        </w:rPr>
        <w:t xml:space="preserve">. </w:t>
      </w:r>
      <w:r w:rsidR="003564C2" w:rsidRPr="00E87286">
        <w:rPr>
          <w:rFonts w:ascii="Cambria" w:eastAsia="Calibri" w:hAnsi="Cambria" w:cs="Times New Roman"/>
          <w:lang w:val="en-US"/>
        </w:rPr>
        <w:t>The clinics signs are pr</w:t>
      </w:r>
      <w:r w:rsidR="00071F6C" w:rsidRPr="00E87286">
        <w:rPr>
          <w:rFonts w:ascii="Cambria" w:eastAsia="Calibri" w:hAnsi="Cambria" w:cs="Times New Roman"/>
          <w:lang w:val="en-US"/>
        </w:rPr>
        <w:t xml:space="preserve">esented in </w:t>
      </w:r>
      <w:r w:rsidR="003564C2" w:rsidRPr="00E87286">
        <w:rPr>
          <w:rFonts w:ascii="Cambria" w:eastAsia="Calibri" w:hAnsi="Cambria" w:cs="Times New Roman"/>
          <w:lang w:val="en-US"/>
        </w:rPr>
        <w:t>table 2</w:t>
      </w:r>
      <w:r w:rsidR="00EB23D1" w:rsidRPr="00E87286">
        <w:rPr>
          <w:rFonts w:ascii="Cambria" w:eastAsia="Calibri" w:hAnsi="Cambria" w:cs="Times New Roman"/>
          <w:lang w:val="en-US"/>
        </w:rPr>
        <w:t>.</w:t>
      </w:r>
      <w:r w:rsidR="005105BC" w:rsidRPr="00E87286">
        <w:rPr>
          <w:rFonts w:ascii="Cambria" w:eastAsia="Calibri" w:hAnsi="Cambria" w:cs="Times New Roman"/>
          <w:lang w:val="en-US"/>
        </w:rPr>
        <w:t xml:space="preserve"> </w:t>
      </w:r>
    </w:p>
    <w:p w:rsidR="0024135C" w:rsidRPr="00E87286" w:rsidRDefault="003A6195" w:rsidP="005105BC">
      <w:pPr>
        <w:spacing w:before="24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 xml:space="preserve">5. </w:t>
      </w:r>
      <w:r w:rsidR="0024135C" w:rsidRPr="00E87286">
        <w:rPr>
          <w:rFonts w:ascii="Cambria" w:eastAsia="Calibri" w:hAnsi="Cambria" w:cs="Times New Roman"/>
          <w:b/>
          <w:lang w:val="en-US"/>
        </w:rPr>
        <w:t>DISCUSSION</w:t>
      </w:r>
    </w:p>
    <w:p w:rsidR="007D64AB" w:rsidRPr="00E87286" w:rsidRDefault="0024135C" w:rsidP="0024135C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t>The results of the phytochemical screening showe</w:t>
      </w:r>
      <w:r w:rsidR="00DE4F4E" w:rsidRPr="00E87286">
        <w:rPr>
          <w:rFonts w:ascii="Cambria" w:eastAsia="Calibri" w:hAnsi="Cambria" w:cs="Times New Roman"/>
          <w:lang w:val="en-US"/>
        </w:rPr>
        <w:t>d that the aqueous and ethanol</w:t>
      </w:r>
      <w:r w:rsidRPr="00E87286">
        <w:rPr>
          <w:rFonts w:ascii="Cambria" w:eastAsia="Calibri" w:hAnsi="Cambria" w:cs="Times New Roman"/>
          <w:lang w:val="en-US"/>
        </w:rPr>
        <w:t xml:space="preserve"> extracts of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3618DD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="00DE4F4E" w:rsidRPr="00E87286">
        <w:rPr>
          <w:rFonts w:ascii="Cambria" w:eastAsia="Calibri" w:hAnsi="Cambria" w:cs="Times New Roman"/>
          <w:lang w:val="en-US"/>
        </w:rPr>
        <w:t xml:space="preserve"> contains</w:t>
      </w:r>
      <w:r w:rsidRPr="00E87286">
        <w:rPr>
          <w:rFonts w:ascii="Cambria" w:eastAsia="Calibri" w:hAnsi="Cambria" w:cs="Times New Roman"/>
          <w:lang w:val="en-US"/>
        </w:rPr>
        <w:t xml:space="preserve"> various components. The presence of polyphenols in the aqueous extract is confirmed by studies of </w:t>
      </w:r>
      <w:proofErr w:type="spellStart"/>
      <w:r w:rsidRPr="00E87286">
        <w:rPr>
          <w:rFonts w:ascii="Cambria" w:eastAsia="Calibri" w:hAnsi="Cambria" w:cs="Times New Roman"/>
          <w:lang w:val="en-US"/>
        </w:rPr>
        <w:t>Germano</w:t>
      </w:r>
      <w:proofErr w:type="spellEnd"/>
      <w:r w:rsidRPr="00E87286">
        <w:rPr>
          <w:rFonts w:ascii="Cambria" w:eastAsia="Calibri" w:hAnsi="Cambria" w:cs="Times New Roman"/>
          <w:lang w:val="en-US"/>
        </w:rPr>
        <w:t xml:space="preserve"> </w:t>
      </w:r>
      <w:r w:rsidR="003618DD" w:rsidRPr="00E87286">
        <w:rPr>
          <w:rFonts w:ascii="Cambria" w:eastAsia="Calibri" w:hAnsi="Cambria" w:cs="Times New Roman"/>
          <w:i/>
          <w:lang w:val="en-US"/>
        </w:rPr>
        <w:t>et</w:t>
      </w:r>
      <w:r w:rsidRPr="00E87286">
        <w:rPr>
          <w:rFonts w:ascii="Cambria" w:eastAsia="Calibri" w:hAnsi="Cambria" w:cs="Times New Roman"/>
          <w:i/>
          <w:lang w:val="en-US"/>
        </w:rPr>
        <w:t xml:space="preserve"> al</w:t>
      </w:r>
      <w:r w:rsidR="00E57324" w:rsidRPr="00E87286">
        <w:rPr>
          <w:rFonts w:ascii="Cambria" w:eastAsia="Calibri" w:hAnsi="Cambria" w:cs="Times New Roman"/>
          <w:i/>
          <w:lang w:val="en-US"/>
        </w:rPr>
        <w:t>.</w:t>
      </w:r>
      <w:r w:rsidR="00E57324" w:rsidRPr="00E87286">
        <w:rPr>
          <w:rFonts w:ascii="Cambria" w:eastAsia="Calibri" w:hAnsi="Cambria" w:cs="Times New Roman"/>
          <w:lang w:val="en-US"/>
        </w:rPr>
        <w:t xml:space="preserve"> [</w:t>
      </w:r>
      <w:r w:rsidRPr="00E87286">
        <w:rPr>
          <w:rFonts w:ascii="Cambria" w:eastAsia="Calibri" w:hAnsi="Cambria" w:cs="Times New Roman"/>
          <w:lang w:val="en-US"/>
        </w:rPr>
        <w:t>17]. According to</w:t>
      </w:r>
      <w:r w:rsidR="00CA4A22" w:rsidRPr="00E87286">
        <w:rPr>
          <w:rFonts w:ascii="Cambria" w:eastAsia="Calibri" w:hAnsi="Cambria" w:cs="Times New Roman"/>
          <w:lang w:val="en-US"/>
        </w:rPr>
        <w:t xml:space="preserve"> some studies</w:t>
      </w:r>
      <w:r w:rsidRPr="00E87286">
        <w:rPr>
          <w:rFonts w:ascii="Cambria" w:eastAsia="Calibri" w:hAnsi="Cambria" w:cs="Times New Roman"/>
          <w:lang w:val="en-US"/>
        </w:rPr>
        <w:t xml:space="preserve">, the methanol extract of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3618DD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="00DE4F4E" w:rsidRPr="00E87286">
        <w:rPr>
          <w:rFonts w:ascii="Cambria" w:eastAsia="Calibri" w:hAnsi="Cambria" w:cs="Times New Roman"/>
          <w:lang w:val="en-US"/>
        </w:rPr>
        <w:t xml:space="preserve"> contains</w:t>
      </w:r>
      <w:r w:rsidRPr="00E87286">
        <w:rPr>
          <w:rFonts w:ascii="Cambria" w:eastAsia="Calibri" w:hAnsi="Cambria" w:cs="Times New Roman"/>
          <w:lang w:val="en-US"/>
        </w:rPr>
        <w:t xml:space="preserve"> alkaloids, cardiac glycosides, </w:t>
      </w:r>
      <w:proofErr w:type="spellStart"/>
      <w:r w:rsidRPr="00E87286">
        <w:rPr>
          <w:rFonts w:ascii="Cambria" w:eastAsia="Calibri" w:hAnsi="Cambria" w:cs="Times New Roman"/>
          <w:lang w:val="en-US"/>
        </w:rPr>
        <w:t>saponins</w:t>
      </w:r>
      <w:proofErr w:type="spellEnd"/>
      <w:r w:rsidR="00B16D3A" w:rsidRPr="00E87286">
        <w:rPr>
          <w:rFonts w:ascii="Cambria" w:eastAsia="Calibri" w:hAnsi="Cambria" w:cs="Times New Roman"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flavonoids and tannins</w:t>
      </w:r>
      <w:r w:rsidR="003618DD" w:rsidRPr="00E87286">
        <w:rPr>
          <w:rFonts w:ascii="Cambria" w:eastAsia="Calibri" w:hAnsi="Cambria" w:cs="Times New Roman"/>
          <w:lang w:val="en-US"/>
        </w:rPr>
        <w:t xml:space="preserve"> </w:t>
      </w:r>
      <w:r w:rsidR="004320E4" w:rsidRPr="00E87286">
        <w:rPr>
          <w:rFonts w:ascii="Cambria" w:eastAsia="Calibri" w:hAnsi="Cambria" w:cs="Times New Roman"/>
          <w:lang w:val="en-US"/>
        </w:rPr>
        <w:t>[26]</w:t>
      </w:r>
      <w:r w:rsidR="008A7630" w:rsidRPr="00E87286">
        <w:rPr>
          <w:rFonts w:ascii="Cambria" w:eastAsia="Calibri" w:hAnsi="Cambria" w:cs="Times New Roman"/>
          <w:lang w:val="en-US"/>
        </w:rPr>
        <w:t>. In the present study, the aqueous extract</w:t>
      </w:r>
      <w:r w:rsidRPr="00E87286">
        <w:rPr>
          <w:rFonts w:ascii="Cambria" w:eastAsia="Calibri" w:hAnsi="Cambria" w:cs="Times New Roman"/>
          <w:lang w:val="en-US"/>
        </w:rPr>
        <w:t xml:space="preserve"> revealed also the presence of these comp</w:t>
      </w:r>
      <w:r w:rsidR="00933A4A" w:rsidRPr="00E87286">
        <w:rPr>
          <w:rFonts w:ascii="Cambria" w:eastAsia="Calibri" w:hAnsi="Cambria" w:cs="Times New Roman"/>
          <w:lang w:val="en-US"/>
        </w:rPr>
        <w:t>onents. Besides, flavonoids are</w:t>
      </w:r>
      <w:r w:rsidRPr="00E87286">
        <w:rPr>
          <w:rFonts w:ascii="Cambria" w:eastAsia="Calibri" w:hAnsi="Cambria" w:cs="Times New Roman"/>
          <w:lang w:val="en-US"/>
        </w:rPr>
        <w:t xml:space="preserve"> presents in the aqueous acetone extract of leaves </w:t>
      </w:r>
      <w:r w:rsidR="00874635" w:rsidRPr="00E87286">
        <w:rPr>
          <w:rFonts w:ascii="Cambria" w:eastAsia="Calibri" w:hAnsi="Cambria" w:cs="Times New Roman"/>
          <w:lang w:val="en-US"/>
        </w:rPr>
        <w:t>[</w:t>
      </w:r>
      <w:r w:rsidRPr="00E87286">
        <w:rPr>
          <w:rFonts w:ascii="Cambria" w:eastAsia="Calibri" w:hAnsi="Cambria" w:cs="Times New Roman"/>
          <w:lang w:val="en-US"/>
        </w:rPr>
        <w:t>1</w:t>
      </w:r>
      <w:r w:rsidR="00874635" w:rsidRPr="00E87286">
        <w:rPr>
          <w:rFonts w:ascii="Cambria" w:eastAsia="Calibri" w:hAnsi="Cambria" w:cs="Times New Roman"/>
          <w:lang w:val="en-US"/>
        </w:rPr>
        <w:t>]</w:t>
      </w:r>
      <w:r w:rsidR="00CC74B3" w:rsidRPr="00E87286">
        <w:rPr>
          <w:rFonts w:ascii="Cambria" w:eastAsia="Calibri" w:hAnsi="Cambria" w:cs="Times New Roman"/>
          <w:lang w:val="en-US"/>
        </w:rPr>
        <w:t xml:space="preserve">. </w:t>
      </w:r>
      <w:proofErr w:type="spellStart"/>
      <w:r w:rsidR="00CC74B3" w:rsidRPr="00E87286">
        <w:rPr>
          <w:rFonts w:ascii="Cambria" w:eastAsia="Calibri" w:hAnsi="Cambria" w:cs="Times New Roman"/>
          <w:lang w:val="en-US"/>
        </w:rPr>
        <w:t>C</w:t>
      </w:r>
      <w:r w:rsidRPr="00E87286">
        <w:rPr>
          <w:rFonts w:ascii="Cambria" w:eastAsia="Calibri" w:hAnsi="Cambria" w:cs="Times New Roman"/>
          <w:lang w:val="en-US"/>
        </w:rPr>
        <w:t>oumarins</w:t>
      </w:r>
      <w:proofErr w:type="spellEnd"/>
      <w:r w:rsidRPr="00E87286">
        <w:rPr>
          <w:rFonts w:ascii="Cambria" w:eastAsia="Calibri" w:hAnsi="Cambria" w:cs="Times New Roman"/>
          <w:lang w:val="en-US"/>
        </w:rPr>
        <w:t xml:space="preserve"> are a</w:t>
      </w:r>
      <w:r w:rsidR="00727E67" w:rsidRPr="00E87286">
        <w:rPr>
          <w:rFonts w:ascii="Cambria" w:eastAsia="Calibri" w:hAnsi="Cambria" w:cs="Times New Roman"/>
          <w:lang w:val="en-US"/>
        </w:rPr>
        <w:t xml:space="preserve">bsent in the stem bark extract </w:t>
      </w:r>
      <w:r w:rsidRPr="00E87286">
        <w:rPr>
          <w:rFonts w:ascii="Cambria" w:eastAsia="Calibri" w:hAnsi="Cambria" w:cs="Times New Roman"/>
          <w:lang w:val="en-US"/>
        </w:rPr>
        <w:t xml:space="preserve">of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DD3CF0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AC11DF" w:rsidRPr="00E87286">
        <w:rPr>
          <w:rFonts w:ascii="Cambria" w:eastAsia="Calibri" w:hAnsi="Cambria" w:cs="Times New Roman"/>
          <w:i/>
          <w:lang w:val="en-US"/>
        </w:rPr>
        <w:t>emetic</w:t>
      </w:r>
      <w:r w:rsidR="000279F2" w:rsidRPr="00E87286">
        <w:rPr>
          <w:rFonts w:ascii="Cambria" w:eastAsia="Calibri" w:hAnsi="Cambria" w:cs="Times New Roman"/>
          <w:i/>
          <w:lang w:val="en-US"/>
        </w:rPr>
        <w:t>a</w:t>
      </w:r>
      <w:proofErr w:type="spellEnd"/>
      <w:r w:rsidR="00AC11DF" w:rsidRPr="00E87286">
        <w:rPr>
          <w:rFonts w:ascii="Cambria" w:eastAsia="Calibri" w:hAnsi="Cambria" w:cs="Times New Roman"/>
          <w:i/>
          <w:lang w:val="en-US"/>
        </w:rPr>
        <w:t>.</w:t>
      </w:r>
      <w:r w:rsidR="00AC11DF" w:rsidRPr="00E87286">
        <w:rPr>
          <w:rFonts w:ascii="Cambria" w:eastAsia="Calibri" w:hAnsi="Cambria" w:cs="Times New Roman"/>
          <w:lang w:val="en-US"/>
        </w:rPr>
        <w:t xml:space="preserve"> H</w:t>
      </w:r>
      <w:r w:rsidRPr="00E87286">
        <w:rPr>
          <w:rFonts w:ascii="Cambria" w:eastAsia="Calibri" w:hAnsi="Cambria" w:cs="Times New Roman"/>
          <w:lang w:val="en-US"/>
        </w:rPr>
        <w:t>owever</w:t>
      </w:r>
      <w:r w:rsidR="00CC74B3" w:rsidRPr="00E87286">
        <w:rPr>
          <w:rFonts w:ascii="Cambria" w:eastAsia="Calibri" w:hAnsi="Cambria" w:cs="Times New Roman"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they</w:t>
      </w:r>
      <w:r w:rsidR="00862896" w:rsidRPr="00E87286">
        <w:rPr>
          <w:rFonts w:ascii="Cambria" w:eastAsia="Calibri" w:hAnsi="Cambria" w:cs="Times New Roman"/>
          <w:lang w:val="en-US"/>
        </w:rPr>
        <w:t xml:space="preserve"> are presents in the </w:t>
      </w:r>
      <w:r w:rsidR="00BB0878" w:rsidRPr="00E87286">
        <w:rPr>
          <w:rFonts w:ascii="Cambria" w:eastAsia="Calibri" w:hAnsi="Cambria" w:cs="Times New Roman"/>
          <w:lang w:val="en-US"/>
        </w:rPr>
        <w:t xml:space="preserve">leaves </w:t>
      </w:r>
      <w:r w:rsidR="00862896" w:rsidRPr="00E87286">
        <w:rPr>
          <w:rFonts w:ascii="Cambria" w:eastAsia="Calibri" w:hAnsi="Cambria" w:cs="Times New Roman"/>
          <w:lang w:val="en-US"/>
        </w:rPr>
        <w:t>extracts</w:t>
      </w:r>
      <w:r w:rsidRPr="00E87286">
        <w:rPr>
          <w:rFonts w:ascii="Cambria" w:eastAsia="Calibri" w:hAnsi="Cambria" w:cs="Times New Roman"/>
          <w:lang w:val="en-US"/>
        </w:rPr>
        <w:t xml:space="preserve"> and </w:t>
      </w:r>
      <w:r w:rsidR="003B599B" w:rsidRPr="00E87286">
        <w:rPr>
          <w:rFonts w:ascii="Cambria" w:eastAsia="Calibri" w:hAnsi="Cambria" w:cs="Times New Roman"/>
          <w:lang w:val="en-US"/>
        </w:rPr>
        <w:t xml:space="preserve">roots </w:t>
      </w:r>
      <w:r w:rsidRPr="00E87286">
        <w:rPr>
          <w:rFonts w:ascii="Cambria" w:eastAsia="Calibri" w:hAnsi="Cambria" w:cs="Times New Roman"/>
          <w:lang w:val="en-US"/>
        </w:rPr>
        <w:t xml:space="preserve">bark according </w:t>
      </w:r>
      <w:r w:rsidR="007D64AB" w:rsidRPr="00E87286">
        <w:rPr>
          <w:rFonts w:ascii="Cambria" w:eastAsia="Calibri" w:hAnsi="Cambria" w:cs="Times New Roman"/>
          <w:lang w:val="en-US"/>
        </w:rPr>
        <w:t>to</w:t>
      </w:r>
      <w:r w:rsidR="00CC74B3" w:rsidRPr="00E87286">
        <w:rPr>
          <w:rFonts w:ascii="Cambria" w:eastAsia="Calibri" w:hAnsi="Cambria" w:cs="Times New Roman"/>
          <w:lang w:val="en-US"/>
        </w:rPr>
        <w:t xml:space="preserve"> studies of</w:t>
      </w:r>
      <w:r w:rsidR="00616AAE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616AAE" w:rsidRPr="00E87286">
        <w:rPr>
          <w:rFonts w:ascii="Cambria" w:eastAsia="Calibri" w:hAnsi="Cambria" w:cs="Times New Roman"/>
          <w:lang w:val="en-US"/>
        </w:rPr>
        <w:t>Timbo</w:t>
      </w:r>
      <w:proofErr w:type="spellEnd"/>
      <w:r w:rsidR="00DD3CF0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616AAE" w:rsidRPr="00E87286">
        <w:rPr>
          <w:rFonts w:ascii="Cambria" w:eastAsia="Calibri" w:hAnsi="Cambria" w:cs="Times New Roman"/>
          <w:lang w:val="en-US"/>
        </w:rPr>
        <w:t>Binta</w:t>
      </w:r>
      <w:proofErr w:type="spellEnd"/>
      <w:r w:rsidR="00616AAE" w:rsidRPr="00E87286">
        <w:rPr>
          <w:rFonts w:ascii="Cambria" w:eastAsia="Calibri" w:hAnsi="Cambria" w:cs="Times New Roman"/>
          <w:lang w:val="en-US"/>
        </w:rPr>
        <w:t xml:space="preserve"> [27]</w:t>
      </w:r>
      <w:r w:rsidRPr="00E87286">
        <w:rPr>
          <w:rFonts w:ascii="Cambria" w:eastAsia="Calibri" w:hAnsi="Cambria" w:cs="Times New Roman"/>
          <w:lang w:val="en-US"/>
        </w:rPr>
        <w:t xml:space="preserve">. </w:t>
      </w:r>
      <w:r w:rsidR="007D64AB" w:rsidRPr="00E87286">
        <w:rPr>
          <w:rFonts w:ascii="Cambria" w:eastAsia="Calibri" w:hAnsi="Cambria" w:cs="Times New Roman"/>
          <w:lang w:val="en-US"/>
        </w:rPr>
        <w:t xml:space="preserve">The </w:t>
      </w:r>
      <w:proofErr w:type="gramStart"/>
      <w:r w:rsidR="007D64AB" w:rsidRPr="00E87286">
        <w:rPr>
          <w:rFonts w:ascii="Cambria" w:eastAsia="Calibri" w:hAnsi="Cambria" w:cs="Times New Roman"/>
          <w:lang w:val="en-US"/>
        </w:rPr>
        <w:t>presence of alkaloids in the stem bark and their absence in the leaves as well as in the root bark have</w:t>
      </w:r>
      <w:proofErr w:type="gramEnd"/>
      <w:r w:rsidR="007D64AB" w:rsidRPr="00E87286">
        <w:rPr>
          <w:rFonts w:ascii="Cambria" w:eastAsia="Calibri" w:hAnsi="Cambria" w:cs="Times New Roman"/>
          <w:lang w:val="en-US"/>
        </w:rPr>
        <w:t xml:space="preserve"> been </w:t>
      </w:r>
      <w:r w:rsidR="009D5D89" w:rsidRPr="00E87286">
        <w:rPr>
          <w:rFonts w:ascii="Cambria" w:eastAsia="Calibri" w:hAnsi="Cambria" w:cs="Times New Roman"/>
          <w:lang w:val="en-US"/>
        </w:rPr>
        <w:t xml:space="preserve">also revealed by </w:t>
      </w:r>
      <w:proofErr w:type="spellStart"/>
      <w:r w:rsidR="009D5D89" w:rsidRPr="00E87286">
        <w:rPr>
          <w:rFonts w:ascii="Cambria" w:eastAsia="Calibri" w:hAnsi="Cambria" w:cs="Times New Roman"/>
          <w:lang w:val="en-US"/>
        </w:rPr>
        <w:t>Timbo</w:t>
      </w:r>
      <w:proofErr w:type="spellEnd"/>
      <w:r w:rsidR="009D5D89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9D5D89" w:rsidRPr="00E87286">
        <w:rPr>
          <w:rFonts w:ascii="Cambria" w:eastAsia="Calibri" w:hAnsi="Cambria" w:cs="Times New Roman"/>
          <w:lang w:val="en-US"/>
        </w:rPr>
        <w:t>Binta</w:t>
      </w:r>
      <w:proofErr w:type="spellEnd"/>
      <w:r w:rsidR="009D5D89" w:rsidRPr="00E87286">
        <w:rPr>
          <w:rFonts w:ascii="Cambria" w:eastAsia="Calibri" w:hAnsi="Cambria" w:cs="Times New Roman"/>
          <w:lang w:val="en-US"/>
        </w:rPr>
        <w:t>.</w:t>
      </w:r>
    </w:p>
    <w:p w:rsidR="00D611D4" w:rsidRPr="00E87286" w:rsidRDefault="0024135C" w:rsidP="0024135C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t>In</w:t>
      </w:r>
      <w:r w:rsidR="00341C63" w:rsidRPr="00E87286">
        <w:rPr>
          <w:rFonts w:ascii="Cambria" w:eastAsia="Calibri" w:hAnsi="Cambria" w:cs="Times New Roman"/>
          <w:lang w:val="en-US"/>
        </w:rPr>
        <w:t xml:space="preserve"> acute toxicity study</w:t>
      </w:r>
      <w:r w:rsidRPr="00E87286">
        <w:rPr>
          <w:rFonts w:ascii="Cambria" w:eastAsia="Calibri" w:hAnsi="Cambria" w:cs="Times New Roman"/>
          <w:lang w:val="en-US"/>
        </w:rPr>
        <w:t>, there was no mortality observed up the maximum dose level 5000 mg/kg body wei</w:t>
      </w:r>
      <w:r w:rsidR="0062585E" w:rsidRPr="00E87286">
        <w:rPr>
          <w:rFonts w:ascii="Cambria" w:eastAsia="Calibri" w:hAnsi="Cambria" w:cs="Times New Roman"/>
          <w:lang w:val="en-US"/>
        </w:rPr>
        <w:t>ght (</w:t>
      </w:r>
      <w:proofErr w:type="spellStart"/>
      <w:proofErr w:type="gramStart"/>
      <w:r w:rsidR="0062585E" w:rsidRPr="00E87286">
        <w:rPr>
          <w:rFonts w:ascii="Cambria" w:eastAsia="Calibri" w:hAnsi="Cambria" w:cs="Times New Roman"/>
          <w:lang w:val="en-US"/>
        </w:rPr>
        <w:t>bw</w:t>
      </w:r>
      <w:proofErr w:type="spellEnd"/>
      <w:proofErr w:type="gramEnd"/>
      <w:r w:rsidR="0062585E" w:rsidRPr="00E87286">
        <w:rPr>
          <w:rFonts w:ascii="Cambria" w:eastAsia="Calibri" w:hAnsi="Cambria" w:cs="Times New Roman"/>
          <w:lang w:val="en-US"/>
        </w:rPr>
        <w:t xml:space="preserve">) </w:t>
      </w:r>
      <w:r w:rsidR="003A6195" w:rsidRPr="00E87286">
        <w:rPr>
          <w:rFonts w:ascii="Cambria" w:eastAsia="Calibri" w:hAnsi="Cambria" w:cs="Times New Roman"/>
          <w:lang w:val="en-US"/>
        </w:rPr>
        <w:t>of the aqueous and ethanol</w:t>
      </w:r>
      <w:r w:rsidRPr="00E87286">
        <w:rPr>
          <w:rFonts w:ascii="Cambria" w:eastAsia="Calibri" w:hAnsi="Cambria" w:cs="Times New Roman"/>
          <w:lang w:val="en-US"/>
        </w:rPr>
        <w:t xml:space="preserve"> extracts </w:t>
      </w:r>
      <w:r w:rsidR="00EE0F90" w:rsidRPr="00E87286">
        <w:rPr>
          <w:rFonts w:ascii="Cambria" w:eastAsia="Calibri" w:hAnsi="Cambria" w:cs="Times New Roman"/>
          <w:lang w:val="en-US"/>
        </w:rPr>
        <w:t xml:space="preserve">administrated orally. During 14 </w:t>
      </w:r>
      <w:r w:rsidRPr="00E87286">
        <w:rPr>
          <w:rFonts w:ascii="Cambria" w:eastAsia="Calibri" w:hAnsi="Cambria" w:cs="Times New Roman"/>
          <w:lang w:val="en-US"/>
        </w:rPr>
        <w:t>day</w:t>
      </w:r>
      <w:r w:rsidR="00EE0F90" w:rsidRPr="00E87286">
        <w:rPr>
          <w:rFonts w:ascii="Cambria" w:eastAsia="Calibri" w:hAnsi="Cambria" w:cs="Times New Roman"/>
          <w:lang w:val="en-US"/>
        </w:rPr>
        <w:t>s</w:t>
      </w:r>
      <w:r w:rsidRPr="00E87286">
        <w:rPr>
          <w:rFonts w:ascii="Cambria" w:eastAsia="Calibri" w:hAnsi="Cambria" w:cs="Times New Roman"/>
          <w:lang w:val="en-US"/>
        </w:rPr>
        <w:t xml:space="preserve"> period of acute toxicity evaluation</w:t>
      </w:r>
      <w:r w:rsidR="009D5D89" w:rsidRPr="00E87286">
        <w:rPr>
          <w:rFonts w:ascii="Cambria" w:eastAsia="Calibri" w:hAnsi="Cambria" w:cs="Times New Roman"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some signs of toxicity have been observed, but they were all quickly reversible. The absence of death observed </w:t>
      </w:r>
      <w:r w:rsidR="0028629F" w:rsidRPr="00E87286">
        <w:rPr>
          <w:rFonts w:ascii="Cambria" w:eastAsia="Calibri" w:hAnsi="Cambria" w:cs="Times New Roman"/>
          <w:lang w:val="en-US"/>
        </w:rPr>
        <w:t>allows classifying</w:t>
      </w:r>
      <w:r w:rsidRPr="00E87286">
        <w:rPr>
          <w:rFonts w:ascii="Cambria" w:eastAsia="Calibri" w:hAnsi="Cambria" w:cs="Times New Roman"/>
          <w:lang w:val="en-US"/>
        </w:rPr>
        <w:t xml:space="preserve"> our extracts in category 5 of the</w:t>
      </w:r>
      <w:r w:rsidR="00F11F8E" w:rsidRPr="00E87286">
        <w:rPr>
          <w:rFonts w:ascii="Cambria" w:hAnsi="Cambria"/>
          <w:lang w:val="en-US"/>
        </w:rPr>
        <w:t xml:space="preserve"> </w:t>
      </w:r>
      <w:r w:rsidR="00F11F8E" w:rsidRPr="00E87286">
        <w:rPr>
          <w:rFonts w:ascii="Cambria" w:eastAsia="Calibri" w:hAnsi="Cambria" w:cs="Times New Roman"/>
          <w:lang w:val="en-US"/>
        </w:rPr>
        <w:t>Globally Harmonized System</w:t>
      </w:r>
      <w:r w:rsidRPr="00E87286">
        <w:rPr>
          <w:rFonts w:ascii="Cambria" w:eastAsia="Calibri" w:hAnsi="Cambria" w:cs="Times New Roman"/>
          <w:lang w:val="en-US"/>
        </w:rPr>
        <w:t xml:space="preserve"> </w:t>
      </w:r>
      <w:r w:rsidR="00F11F8E" w:rsidRPr="00E87286">
        <w:rPr>
          <w:rFonts w:ascii="Cambria" w:eastAsia="Calibri" w:hAnsi="Cambria" w:cs="Times New Roman"/>
          <w:lang w:val="en-US"/>
        </w:rPr>
        <w:t>(</w:t>
      </w:r>
      <w:r w:rsidRPr="00E87286">
        <w:rPr>
          <w:rFonts w:ascii="Cambria" w:eastAsia="Calibri" w:hAnsi="Cambria" w:cs="Times New Roman"/>
          <w:lang w:val="en-US"/>
        </w:rPr>
        <w:t>SGH</w:t>
      </w:r>
      <w:r w:rsidR="00F11F8E" w:rsidRPr="00E87286">
        <w:rPr>
          <w:rFonts w:ascii="Cambria" w:eastAsia="Calibri" w:hAnsi="Cambria" w:cs="Times New Roman"/>
          <w:lang w:val="en-US"/>
        </w:rPr>
        <w:t>)</w:t>
      </w:r>
      <w:r w:rsidR="0028629F" w:rsidRPr="00E87286">
        <w:rPr>
          <w:rFonts w:ascii="Cambria" w:eastAsia="Calibri" w:hAnsi="Cambria" w:cs="Times New Roman"/>
          <w:lang w:val="en-US"/>
        </w:rPr>
        <w:t>. T</w:t>
      </w:r>
      <w:r w:rsidRPr="00E87286">
        <w:rPr>
          <w:rFonts w:ascii="Cambria" w:eastAsia="Calibri" w:hAnsi="Cambria" w:cs="Times New Roman"/>
          <w:lang w:val="en-US"/>
        </w:rPr>
        <w:t xml:space="preserve">hat means what follows: </w:t>
      </w:r>
    </w:p>
    <w:p w:rsidR="0024135C" w:rsidRPr="00E87286" w:rsidRDefault="00D611D4" w:rsidP="0024135C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t xml:space="preserve">             </w:t>
      </w:r>
      <w:r w:rsidR="00DD3CF0" w:rsidRPr="00E87286">
        <w:rPr>
          <w:rFonts w:ascii="Cambria" w:eastAsia="Calibri" w:hAnsi="Cambria" w:cs="Times New Roman"/>
          <w:lang w:val="en-US"/>
        </w:rPr>
        <w:t xml:space="preserve"> </w:t>
      </w:r>
      <w:r w:rsidR="0024135C" w:rsidRPr="00E87286">
        <w:rPr>
          <w:rFonts w:ascii="Cambria" w:eastAsia="Calibri" w:hAnsi="Cambria" w:cs="Times New Roman"/>
          <w:lang w:val="en-US"/>
        </w:rPr>
        <w:t>2000</w:t>
      </w:r>
      <w:r w:rsidR="00DD6FC7" w:rsidRPr="00E87286">
        <w:rPr>
          <w:rFonts w:ascii="Cambria" w:eastAsia="Calibri" w:hAnsi="Cambria" w:cs="Times New Roman"/>
          <w:lang w:val="en-US"/>
        </w:rPr>
        <w:t xml:space="preserve"> &lt; LD</w:t>
      </w:r>
      <w:r w:rsidR="0024135C" w:rsidRPr="00E87286">
        <w:rPr>
          <w:rFonts w:ascii="Cambria" w:eastAsia="Calibri" w:hAnsi="Cambria" w:cs="Times New Roman"/>
          <w:lang w:val="en-US"/>
        </w:rPr>
        <w:t>50 Aqueous extract</w:t>
      </w:r>
      <w:r w:rsidR="005C0B34" w:rsidRPr="00E87286">
        <w:rPr>
          <w:rFonts w:ascii="Cambria" w:eastAsia="Calibri" w:hAnsi="Cambria" w:cs="Times New Roman"/>
          <w:lang w:val="en-US"/>
        </w:rPr>
        <w:t xml:space="preserve"> </w:t>
      </w:r>
      <w:r w:rsidR="0024135C" w:rsidRPr="00E87286">
        <w:rPr>
          <w:rFonts w:ascii="Cambria" w:eastAsia="Calibri" w:hAnsi="Cambria" w:cs="Times New Roman"/>
          <w:lang w:val="en-US"/>
        </w:rPr>
        <w:t>&lt; 5000</w:t>
      </w:r>
      <w:r w:rsidR="009D5D89" w:rsidRPr="00E87286">
        <w:rPr>
          <w:rFonts w:ascii="Cambria" w:eastAsia="Calibri" w:hAnsi="Cambria" w:cs="Times New Roman"/>
          <w:lang w:val="en-US"/>
        </w:rPr>
        <w:t xml:space="preserve"> </w:t>
      </w:r>
      <w:r w:rsidR="0024135C" w:rsidRPr="00E87286">
        <w:rPr>
          <w:rFonts w:ascii="Cambria" w:eastAsia="Calibri" w:hAnsi="Cambria" w:cs="Times New Roman"/>
          <w:lang w:val="en-US"/>
        </w:rPr>
        <w:t xml:space="preserve">mg/kg </w:t>
      </w:r>
      <w:proofErr w:type="spellStart"/>
      <w:proofErr w:type="gramStart"/>
      <w:r w:rsidR="0024135C" w:rsidRPr="00E87286">
        <w:rPr>
          <w:rFonts w:ascii="Cambria" w:eastAsia="Calibri" w:hAnsi="Cambria" w:cs="Times New Roman"/>
          <w:lang w:val="en-US"/>
        </w:rPr>
        <w:t>bw</w:t>
      </w:r>
      <w:proofErr w:type="spellEnd"/>
      <w:proofErr w:type="gramEnd"/>
    </w:p>
    <w:p w:rsidR="0024135C" w:rsidRPr="00E87286" w:rsidRDefault="00DD3CF0" w:rsidP="0024135C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t xml:space="preserve">              </w:t>
      </w:r>
      <w:r w:rsidR="0024135C" w:rsidRPr="00E87286">
        <w:rPr>
          <w:rFonts w:ascii="Cambria" w:eastAsia="Calibri" w:hAnsi="Cambria" w:cs="Times New Roman"/>
          <w:lang w:val="en-US"/>
        </w:rPr>
        <w:t>2000</w:t>
      </w:r>
      <w:r w:rsidR="009D5D89" w:rsidRPr="00E87286">
        <w:rPr>
          <w:rFonts w:ascii="Cambria" w:eastAsia="Calibri" w:hAnsi="Cambria" w:cs="Times New Roman"/>
          <w:lang w:val="en-US"/>
        </w:rPr>
        <w:t xml:space="preserve"> </w:t>
      </w:r>
      <w:r w:rsidR="00DD6FC7" w:rsidRPr="00E87286">
        <w:rPr>
          <w:rFonts w:ascii="Cambria" w:eastAsia="Calibri" w:hAnsi="Cambria" w:cs="Times New Roman"/>
          <w:lang w:val="en-US"/>
        </w:rPr>
        <w:t xml:space="preserve">&lt; </w:t>
      </w:r>
      <w:r w:rsidR="009D5D89" w:rsidRPr="00E87286">
        <w:rPr>
          <w:rFonts w:ascii="Cambria" w:eastAsia="Calibri" w:hAnsi="Cambria" w:cs="Times New Roman"/>
          <w:lang w:val="en-US"/>
        </w:rPr>
        <w:t>L</w:t>
      </w:r>
      <w:r w:rsidR="00DD6FC7" w:rsidRPr="00E87286">
        <w:rPr>
          <w:rFonts w:ascii="Cambria" w:eastAsia="Calibri" w:hAnsi="Cambria" w:cs="Times New Roman"/>
          <w:lang w:val="en-US"/>
        </w:rPr>
        <w:t>D</w:t>
      </w:r>
      <w:r w:rsidR="009D5D89" w:rsidRPr="00E87286">
        <w:rPr>
          <w:rFonts w:ascii="Cambria" w:eastAsia="Calibri" w:hAnsi="Cambria" w:cs="Times New Roman"/>
          <w:lang w:val="en-US"/>
        </w:rPr>
        <w:t>50 Ethanol</w:t>
      </w:r>
      <w:r w:rsidR="0024135C" w:rsidRPr="00E87286">
        <w:rPr>
          <w:rFonts w:ascii="Cambria" w:eastAsia="Calibri" w:hAnsi="Cambria" w:cs="Times New Roman"/>
          <w:lang w:val="en-US"/>
        </w:rPr>
        <w:t xml:space="preserve"> extract</w:t>
      </w:r>
      <w:r w:rsidR="00DD6FC7" w:rsidRPr="00E87286">
        <w:rPr>
          <w:rFonts w:ascii="Cambria" w:eastAsia="Calibri" w:hAnsi="Cambria" w:cs="Times New Roman"/>
          <w:lang w:val="en-US"/>
        </w:rPr>
        <w:t xml:space="preserve"> </w:t>
      </w:r>
      <w:r w:rsidR="0024135C" w:rsidRPr="00E87286">
        <w:rPr>
          <w:rFonts w:ascii="Cambria" w:eastAsia="Calibri" w:hAnsi="Cambria" w:cs="Times New Roman"/>
          <w:lang w:val="en-US"/>
        </w:rPr>
        <w:t>&lt; 5000</w:t>
      </w:r>
      <w:r w:rsidR="009D5D89" w:rsidRPr="00E87286">
        <w:rPr>
          <w:rFonts w:ascii="Cambria" w:eastAsia="Calibri" w:hAnsi="Cambria" w:cs="Times New Roman"/>
          <w:lang w:val="en-US"/>
        </w:rPr>
        <w:t xml:space="preserve"> </w:t>
      </w:r>
      <w:r w:rsidR="0024135C" w:rsidRPr="00E87286">
        <w:rPr>
          <w:rFonts w:ascii="Cambria" w:eastAsia="Calibri" w:hAnsi="Cambria" w:cs="Times New Roman"/>
          <w:lang w:val="en-US"/>
        </w:rPr>
        <w:t xml:space="preserve">mg/kg </w:t>
      </w:r>
      <w:proofErr w:type="spellStart"/>
      <w:proofErr w:type="gramStart"/>
      <w:r w:rsidR="0024135C" w:rsidRPr="00E87286">
        <w:rPr>
          <w:rFonts w:ascii="Cambria" w:eastAsia="Calibri" w:hAnsi="Cambria" w:cs="Times New Roman"/>
          <w:lang w:val="en-US"/>
        </w:rPr>
        <w:t>bw</w:t>
      </w:r>
      <w:proofErr w:type="spellEnd"/>
      <w:proofErr w:type="gramEnd"/>
      <w:r w:rsidR="009D5D89" w:rsidRPr="00E87286">
        <w:rPr>
          <w:rFonts w:ascii="Cambria" w:eastAsia="Calibri" w:hAnsi="Cambria" w:cs="Times New Roman"/>
          <w:lang w:val="en-US"/>
        </w:rPr>
        <w:t>.</w:t>
      </w:r>
    </w:p>
    <w:p w:rsidR="0024135C" w:rsidRPr="00E87286" w:rsidRDefault="00FF2B81" w:rsidP="00D832EA">
      <w:pPr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Times New Roman"/>
          <w:vertAlign w:val="superscript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t>A</w:t>
      </w:r>
      <w:r w:rsidR="0024135C" w:rsidRPr="00E87286">
        <w:rPr>
          <w:rFonts w:ascii="Cambria" w:eastAsia="Calibri" w:hAnsi="Cambria" w:cs="Times New Roman"/>
          <w:lang w:val="en-US"/>
        </w:rPr>
        <w:t>ccording to the scale of toxi</w:t>
      </w:r>
      <w:r w:rsidR="00DD3CF0" w:rsidRPr="00E87286">
        <w:rPr>
          <w:rFonts w:ascii="Cambria" w:eastAsia="Calibri" w:hAnsi="Cambria" w:cs="Times New Roman"/>
          <w:lang w:val="en-US"/>
        </w:rPr>
        <w:t>city of Hodge and Sterner in this</w:t>
      </w:r>
      <w:r w:rsidR="0024135C" w:rsidRPr="00E87286">
        <w:rPr>
          <w:rFonts w:ascii="Cambria" w:eastAsia="Calibri" w:hAnsi="Cambria" w:cs="Times New Roman"/>
          <w:lang w:val="en-US"/>
        </w:rPr>
        <w:t xml:space="preserve"> rat </w:t>
      </w:r>
      <w:r w:rsidR="00DD3CF0" w:rsidRPr="00E87286">
        <w:rPr>
          <w:rFonts w:ascii="Cambria" w:eastAsia="Calibri" w:hAnsi="Cambria" w:cs="Times New Roman"/>
          <w:lang w:val="en-US"/>
        </w:rPr>
        <w:t>experiment</w:t>
      </w:r>
      <w:r w:rsidR="000D6CE0" w:rsidRPr="00E87286">
        <w:rPr>
          <w:rFonts w:ascii="Cambria" w:eastAsia="Calibri" w:hAnsi="Cambria" w:cs="Times New Roman"/>
          <w:lang w:val="en-US"/>
        </w:rPr>
        <w:t>,</w:t>
      </w:r>
      <w:r w:rsidRPr="00E87286">
        <w:rPr>
          <w:rFonts w:ascii="Cambria" w:eastAsia="Calibri" w:hAnsi="Cambria" w:cs="Times New Roman"/>
          <w:lang w:val="en-US"/>
        </w:rPr>
        <w:t xml:space="preserve"> the</w:t>
      </w:r>
      <w:r w:rsidR="0035251D" w:rsidRPr="00E87286">
        <w:rPr>
          <w:rFonts w:ascii="Cambria" w:eastAsia="Calibri" w:hAnsi="Cambria" w:cs="Times New Roman"/>
          <w:lang w:val="en-US"/>
        </w:rPr>
        <w:t xml:space="preserve"> aqueous and ethanol</w:t>
      </w:r>
      <w:r w:rsidRPr="00E87286">
        <w:rPr>
          <w:rFonts w:ascii="Cambria" w:eastAsia="Calibri" w:hAnsi="Cambria" w:cs="Times New Roman"/>
          <w:lang w:val="en-US"/>
        </w:rPr>
        <w:t xml:space="preserve"> extracts of</w:t>
      </w:r>
      <w:r w:rsidR="0024135C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125C40"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125C40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125C40"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="00125C40" w:rsidRPr="00E87286">
        <w:rPr>
          <w:rFonts w:ascii="Cambria" w:eastAsia="Calibri" w:hAnsi="Cambria" w:cs="Times New Roman"/>
          <w:lang w:val="en-US"/>
        </w:rPr>
        <w:t xml:space="preserve"> are</w:t>
      </w:r>
      <w:r w:rsidR="0024135C" w:rsidRPr="00E87286">
        <w:rPr>
          <w:rFonts w:ascii="Cambria" w:eastAsia="Calibri" w:hAnsi="Cambria" w:cs="Times New Roman"/>
          <w:lang w:val="en-US"/>
        </w:rPr>
        <w:t xml:space="preserve"> slightly </w:t>
      </w:r>
      <w:r w:rsidR="000D79E7" w:rsidRPr="00E87286">
        <w:rPr>
          <w:rFonts w:ascii="Cambria" w:eastAsia="Calibri" w:hAnsi="Cambria" w:cs="Times New Roman"/>
          <w:lang w:val="en-US"/>
        </w:rPr>
        <w:t>toxic [</w:t>
      </w:r>
      <w:r w:rsidR="00AC38C4" w:rsidRPr="00E87286">
        <w:rPr>
          <w:rFonts w:ascii="Cambria" w:eastAsia="Calibri" w:hAnsi="Cambria" w:cs="Times New Roman"/>
          <w:lang w:val="en-US"/>
        </w:rPr>
        <w:t>28]</w:t>
      </w:r>
      <w:r w:rsidR="005C0B34" w:rsidRPr="00E87286">
        <w:rPr>
          <w:rFonts w:ascii="Cambria" w:eastAsia="Calibri" w:hAnsi="Cambria" w:cs="Times New Roman"/>
          <w:lang w:val="en-US"/>
        </w:rPr>
        <w:t>.</w:t>
      </w:r>
    </w:p>
    <w:p w:rsidR="00607CCD" w:rsidRPr="00E87286" w:rsidRDefault="000917C2" w:rsidP="00607CC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b/>
          <w:lang w:val="en-US"/>
        </w:rPr>
      </w:pPr>
      <w:r w:rsidRPr="00E87286">
        <w:rPr>
          <w:rFonts w:ascii="Cambria" w:eastAsia="Calibri" w:hAnsi="Cambria" w:cs="Times New Roman"/>
          <w:b/>
          <w:lang w:val="en-US"/>
        </w:rPr>
        <w:t xml:space="preserve">6. </w:t>
      </w:r>
      <w:r w:rsidR="00607CCD" w:rsidRPr="00E87286">
        <w:rPr>
          <w:rFonts w:ascii="Cambria" w:eastAsia="Calibri" w:hAnsi="Cambria" w:cs="Times New Roman"/>
          <w:b/>
          <w:lang w:val="en-US"/>
        </w:rPr>
        <w:t>CONCLUSION</w:t>
      </w:r>
    </w:p>
    <w:p w:rsidR="00607CCD" w:rsidRPr="00E87286" w:rsidRDefault="00607CCD" w:rsidP="006603E3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t xml:space="preserve">In the present study, it was proved that the </w:t>
      </w:r>
      <w:r w:rsidR="00980D11" w:rsidRPr="00E87286">
        <w:rPr>
          <w:rFonts w:ascii="Cambria" w:eastAsia="Calibri" w:hAnsi="Cambria" w:cs="Times New Roman"/>
          <w:lang w:val="en-US"/>
        </w:rPr>
        <w:t>aqueous</w:t>
      </w:r>
      <w:r w:rsidRPr="00E87286">
        <w:rPr>
          <w:rFonts w:ascii="Cambria" w:eastAsia="Calibri" w:hAnsi="Cambria" w:cs="Times New Roman"/>
          <w:lang w:val="en-US"/>
        </w:rPr>
        <w:t xml:space="preserve"> and </w:t>
      </w:r>
      <w:proofErr w:type="spellStart"/>
      <w:r w:rsidRPr="00E87286">
        <w:rPr>
          <w:rFonts w:ascii="Cambria" w:eastAsia="Calibri" w:hAnsi="Cambria" w:cs="Times New Roman"/>
          <w:lang w:val="en-US"/>
        </w:rPr>
        <w:t>ethanolic</w:t>
      </w:r>
      <w:proofErr w:type="spellEnd"/>
      <w:r w:rsidRPr="00E87286">
        <w:rPr>
          <w:rFonts w:ascii="Cambria" w:eastAsia="Calibri" w:hAnsi="Cambria" w:cs="Times New Roman"/>
          <w:lang w:val="en-US"/>
        </w:rPr>
        <w:t xml:space="preserve"> extract of </w:t>
      </w:r>
      <w:proofErr w:type="spellStart"/>
      <w:r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5C1F39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5C1F39" w:rsidRPr="00E87286">
        <w:rPr>
          <w:rFonts w:ascii="Cambria" w:eastAsia="Calibri" w:hAnsi="Cambria" w:cs="Times New Roman"/>
          <w:i/>
          <w:lang w:val="en-US"/>
        </w:rPr>
        <w:t>emetica</w:t>
      </w:r>
      <w:proofErr w:type="spellEnd"/>
      <w:r w:rsidR="00A060CE" w:rsidRPr="00E87286">
        <w:rPr>
          <w:rFonts w:ascii="Cambria" w:eastAsia="Calibri" w:hAnsi="Cambria" w:cs="Times New Roman"/>
          <w:i/>
          <w:lang w:val="en-US"/>
        </w:rPr>
        <w:t xml:space="preserve"> </w:t>
      </w:r>
      <w:r w:rsidRPr="00E87286">
        <w:rPr>
          <w:rFonts w:ascii="Cambria" w:eastAsia="Calibri" w:hAnsi="Cambria" w:cs="Times New Roman"/>
          <w:lang w:val="en-US"/>
        </w:rPr>
        <w:t>was found to be non-toxic to rats up to the dose of 5000 mg/kg</w:t>
      </w:r>
      <w:r w:rsidR="00856DB4" w:rsidRPr="00E87286">
        <w:rPr>
          <w:rFonts w:ascii="Cambria" w:eastAsia="Calibri" w:hAnsi="Cambria" w:cs="Times New Roman"/>
          <w:lang w:val="en-US"/>
        </w:rPr>
        <w:t xml:space="preserve"> body </w:t>
      </w:r>
      <w:r w:rsidR="002D467F" w:rsidRPr="00E87286">
        <w:rPr>
          <w:rFonts w:ascii="Cambria" w:eastAsia="Calibri" w:hAnsi="Cambria" w:cs="Times New Roman"/>
          <w:lang w:val="en-US"/>
        </w:rPr>
        <w:t>weight</w:t>
      </w:r>
      <w:r w:rsidRPr="00E87286">
        <w:rPr>
          <w:rFonts w:ascii="Cambria" w:eastAsia="Calibri" w:hAnsi="Cambria" w:cs="Times New Roman"/>
          <w:lang w:val="en-US"/>
        </w:rPr>
        <w:t>.</w:t>
      </w:r>
    </w:p>
    <w:p w:rsidR="0062585E" w:rsidRPr="00E87286" w:rsidRDefault="00607CCD" w:rsidP="0062585E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Fonts w:ascii="Cambria" w:eastAsia="Calibri" w:hAnsi="Cambria" w:cs="Times New Roman"/>
          <w:lang w:val="en-US"/>
        </w:rPr>
        <w:t xml:space="preserve">This study concludes that the presence of various phytochemical constituents in </w:t>
      </w:r>
      <w:r w:rsidRPr="00E87286">
        <w:rPr>
          <w:rFonts w:ascii="Cambria" w:eastAsia="Calibri" w:hAnsi="Cambria" w:cs="Times New Roman"/>
          <w:iCs/>
          <w:lang w:val="en-US"/>
        </w:rPr>
        <w:t>the plant</w:t>
      </w:r>
      <w:r w:rsidR="00A060CE" w:rsidRPr="00E87286">
        <w:rPr>
          <w:rFonts w:ascii="Cambria" w:eastAsia="Calibri" w:hAnsi="Cambria" w:cs="Times New Roman"/>
          <w:iCs/>
          <w:lang w:val="en-US"/>
        </w:rPr>
        <w:t xml:space="preserve"> (</w:t>
      </w:r>
      <w:proofErr w:type="spellStart"/>
      <w:r w:rsidR="00A060CE" w:rsidRPr="00E87286">
        <w:rPr>
          <w:rFonts w:ascii="Cambria" w:eastAsia="Calibri" w:hAnsi="Cambria" w:cs="Times New Roman"/>
          <w:i/>
          <w:lang w:val="en-US"/>
        </w:rPr>
        <w:t>Trichilia</w:t>
      </w:r>
      <w:proofErr w:type="spellEnd"/>
      <w:r w:rsidR="00A060CE" w:rsidRPr="00E87286">
        <w:rPr>
          <w:rFonts w:ascii="Cambria" w:eastAsia="Calibri" w:hAnsi="Cambria" w:cs="Times New Roman"/>
          <w:i/>
          <w:lang w:val="en-US"/>
        </w:rPr>
        <w:t xml:space="preserve"> </w:t>
      </w:r>
      <w:proofErr w:type="spellStart"/>
      <w:r w:rsidR="00A060CE" w:rsidRPr="00E87286">
        <w:rPr>
          <w:rFonts w:ascii="Cambria" w:eastAsia="Calibri" w:hAnsi="Cambria" w:cs="Times New Roman"/>
          <w:i/>
          <w:lang w:val="en-US"/>
        </w:rPr>
        <w:t>emetic</w:t>
      </w:r>
      <w:r w:rsidR="005C1F39" w:rsidRPr="00E87286">
        <w:rPr>
          <w:rFonts w:ascii="Cambria" w:eastAsia="Calibri" w:hAnsi="Cambria" w:cs="Times New Roman"/>
          <w:i/>
          <w:lang w:val="en-US"/>
        </w:rPr>
        <w:t>a</w:t>
      </w:r>
      <w:proofErr w:type="spellEnd"/>
      <w:r w:rsidR="00A060CE" w:rsidRPr="00E87286">
        <w:rPr>
          <w:rFonts w:ascii="Cambria" w:eastAsia="Calibri" w:hAnsi="Cambria" w:cs="Times New Roman"/>
          <w:i/>
          <w:lang w:val="en-US"/>
        </w:rPr>
        <w:t>)</w:t>
      </w:r>
      <w:r w:rsidR="00A060CE" w:rsidRPr="00E87286">
        <w:rPr>
          <w:rFonts w:ascii="Cambria" w:eastAsia="Calibri" w:hAnsi="Cambria" w:cs="Times New Roman"/>
          <w:iCs/>
          <w:lang w:val="en-US"/>
        </w:rPr>
        <w:t xml:space="preserve"> </w:t>
      </w:r>
      <w:r w:rsidRPr="00E87286">
        <w:rPr>
          <w:rFonts w:ascii="Cambria" w:eastAsia="Calibri" w:hAnsi="Cambria" w:cs="Times New Roman"/>
          <w:lang w:val="en-US"/>
        </w:rPr>
        <w:t>may be responsible for its various pharmacological actions documented in traditional medicine</w:t>
      </w:r>
      <w:r w:rsidR="00E1672C" w:rsidRPr="00E87286">
        <w:rPr>
          <w:rFonts w:ascii="Cambria" w:eastAsia="Calibri" w:hAnsi="Cambria" w:cs="Times New Roman"/>
          <w:lang w:val="en-US"/>
        </w:rPr>
        <w:t>.</w:t>
      </w:r>
      <w:r w:rsidR="0062585E" w:rsidRPr="00E87286">
        <w:rPr>
          <w:rFonts w:ascii="Cambria" w:eastAsia="Calibri" w:hAnsi="Cambria" w:cs="Times New Roman"/>
          <w:lang w:val="en-US"/>
        </w:rPr>
        <w:t xml:space="preserve"> </w:t>
      </w:r>
    </w:p>
    <w:p w:rsidR="0062585E" w:rsidRPr="00E87286" w:rsidRDefault="0062585E" w:rsidP="0062585E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Calibri" w:hAnsi="Cambria" w:cs="Times New Roman"/>
          <w:lang w:val="en-US"/>
        </w:rPr>
      </w:pPr>
    </w:p>
    <w:p w:rsidR="00644B72" w:rsidRPr="00E87286" w:rsidRDefault="00622F08" w:rsidP="00644B72">
      <w:pPr>
        <w:autoSpaceDE w:val="0"/>
        <w:autoSpaceDN w:val="0"/>
        <w:adjustRightInd w:val="0"/>
        <w:spacing w:before="240" w:after="0" w:line="360" w:lineRule="auto"/>
        <w:jc w:val="both"/>
        <w:rPr>
          <w:rStyle w:val="Strong"/>
          <w:rFonts w:ascii="Cambria" w:eastAsia="Calibri" w:hAnsi="Cambria" w:cs="Times New Roman"/>
          <w:b w:val="0"/>
          <w:bCs w:val="0"/>
          <w:lang w:val="en-US"/>
        </w:rPr>
      </w:pPr>
      <w:r w:rsidRPr="00E87286">
        <w:rPr>
          <w:rStyle w:val="Strong"/>
          <w:rFonts w:ascii="Cambria" w:hAnsi="Cambria" w:cs="Times New Roman"/>
          <w:color w:val="000000"/>
          <w:lang w:val="en-US"/>
        </w:rPr>
        <w:lastRenderedPageBreak/>
        <w:t xml:space="preserve">7. </w:t>
      </w:r>
      <w:r w:rsidR="001335B0" w:rsidRPr="00E87286">
        <w:rPr>
          <w:rStyle w:val="Strong"/>
          <w:rFonts w:ascii="Cambria" w:hAnsi="Cambria" w:cs="Times New Roman"/>
          <w:color w:val="000000"/>
          <w:lang w:val="en-US"/>
        </w:rPr>
        <w:t>ACKNOWLEDGEMENT</w:t>
      </w:r>
      <w:r w:rsidR="00644B72" w:rsidRPr="00E87286">
        <w:rPr>
          <w:rStyle w:val="Strong"/>
          <w:rFonts w:ascii="Cambria" w:eastAsia="Calibri" w:hAnsi="Cambria" w:cs="Times New Roman"/>
          <w:b w:val="0"/>
          <w:bCs w:val="0"/>
          <w:lang w:val="en-US"/>
        </w:rPr>
        <w:t xml:space="preserve"> </w:t>
      </w:r>
    </w:p>
    <w:p w:rsidR="00644B72" w:rsidRPr="00E87286" w:rsidRDefault="00E37E06" w:rsidP="00644B72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eastAsia="Calibri" w:hAnsi="Cambria" w:cs="Times New Roman"/>
          <w:lang w:val="en-US"/>
        </w:rPr>
      </w:pPr>
      <w:r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>Author</w:t>
      </w:r>
      <w:r w:rsidR="005759E9"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>s</w:t>
      </w:r>
      <w:r w:rsidR="00A060CE"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 xml:space="preserve"> </w:t>
      </w:r>
      <w:r w:rsidR="005759E9"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>are</w:t>
      </w:r>
      <w:r w:rsidR="00A060CE"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 xml:space="preserve"> </w:t>
      </w:r>
      <w:proofErr w:type="spellStart"/>
      <w:r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>t</w:t>
      </w:r>
      <w:r w:rsidR="00881B70"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>h</w:t>
      </w:r>
      <w:r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>ankfull</w:t>
      </w:r>
      <w:proofErr w:type="spellEnd"/>
      <w:r w:rsidRPr="00E87286">
        <w:rPr>
          <w:rStyle w:val="Strong"/>
          <w:rFonts w:ascii="Cambria" w:hAnsi="Cambria" w:cs="Times New Roman"/>
          <w:b w:val="0"/>
          <w:color w:val="000000"/>
          <w:lang w:val="en-US"/>
        </w:rPr>
        <w:t xml:space="preserve"> to </w:t>
      </w:r>
      <w:r w:rsidRPr="00E87286">
        <w:rPr>
          <w:rFonts w:ascii="Cambria" w:eastAsia="Times New Roman" w:hAnsi="Cambria" w:cs="Times New Roman"/>
          <w:lang w:val="en-US" w:eastAsia="fr-FR"/>
        </w:rPr>
        <w:t xml:space="preserve">Pharmacodynamics Biochemical Laboratory, UFR Biosciences, Felix </w:t>
      </w:r>
      <w:proofErr w:type="spellStart"/>
      <w:r w:rsidRPr="00E87286">
        <w:rPr>
          <w:rFonts w:ascii="Cambria" w:eastAsia="Times New Roman" w:hAnsi="Cambria" w:cs="Times New Roman"/>
          <w:lang w:val="en-US" w:eastAsia="fr-FR"/>
        </w:rPr>
        <w:t>Houphouet</w:t>
      </w:r>
      <w:proofErr w:type="spellEnd"/>
      <w:r w:rsidR="00A060CE" w:rsidRPr="00E87286">
        <w:rPr>
          <w:rFonts w:ascii="Cambria" w:eastAsia="Times New Roman" w:hAnsi="Cambria" w:cs="Times New Roman"/>
          <w:lang w:val="en-US" w:eastAsia="fr-FR"/>
        </w:rPr>
        <w:t xml:space="preserve"> </w:t>
      </w:r>
      <w:proofErr w:type="spellStart"/>
      <w:r w:rsidR="0007379D" w:rsidRPr="00E87286">
        <w:rPr>
          <w:rFonts w:ascii="Cambria" w:eastAsia="Times New Roman" w:hAnsi="Cambria" w:cs="Times New Roman"/>
          <w:lang w:val="en-US" w:eastAsia="fr-FR"/>
        </w:rPr>
        <w:t>Boigny</w:t>
      </w:r>
      <w:proofErr w:type="spellEnd"/>
      <w:r w:rsidR="00A060CE" w:rsidRPr="00E87286">
        <w:rPr>
          <w:rFonts w:ascii="Cambria" w:eastAsia="Times New Roman" w:hAnsi="Cambria" w:cs="Times New Roman"/>
          <w:lang w:val="en-US" w:eastAsia="fr-FR"/>
        </w:rPr>
        <w:t xml:space="preserve"> </w:t>
      </w:r>
      <w:r w:rsidR="00937B4E" w:rsidRPr="00E87286">
        <w:rPr>
          <w:rFonts w:ascii="Cambria" w:eastAsia="Times New Roman" w:hAnsi="Cambria" w:cs="Times New Roman"/>
          <w:lang w:val="en-US" w:eastAsia="fr-FR"/>
        </w:rPr>
        <w:t>University</w:t>
      </w:r>
      <w:r w:rsidR="00D73C32" w:rsidRPr="00E87286">
        <w:rPr>
          <w:rFonts w:ascii="Cambria" w:eastAsia="Times New Roman" w:hAnsi="Cambria" w:cs="Times New Roman"/>
          <w:lang w:val="en-US" w:eastAsia="fr-FR"/>
        </w:rPr>
        <w:t xml:space="preserve"> PO Box, 582, </w:t>
      </w:r>
      <w:r w:rsidR="00937B4E" w:rsidRPr="00E87286">
        <w:rPr>
          <w:rFonts w:ascii="Cambria" w:eastAsia="Times New Roman" w:hAnsi="Cambria" w:cs="Times New Roman"/>
          <w:lang w:val="en-US" w:eastAsia="fr-FR"/>
        </w:rPr>
        <w:t>Abidjan 22</w:t>
      </w:r>
      <w:r w:rsidRPr="00E87286">
        <w:rPr>
          <w:rFonts w:ascii="Cambria" w:eastAsia="Times New Roman" w:hAnsi="Cambria" w:cs="Times New Roman"/>
          <w:lang w:val="en-US" w:eastAsia="fr-FR"/>
        </w:rPr>
        <w:t xml:space="preserve"> Côte d’Ivoire</w:t>
      </w:r>
      <w:r w:rsidR="002B7944" w:rsidRPr="00E87286">
        <w:rPr>
          <w:rFonts w:ascii="Cambria" w:eastAsia="Times New Roman" w:hAnsi="Cambria" w:cs="Times New Roman"/>
          <w:lang w:val="en-US" w:eastAsia="fr-FR"/>
        </w:rPr>
        <w:t>.</w:t>
      </w:r>
      <w:r w:rsidR="00937B4E" w:rsidRPr="00E87286">
        <w:rPr>
          <w:rFonts w:ascii="Cambria" w:eastAsia="Times New Roman" w:hAnsi="Cambria" w:cs="Times New Roman"/>
          <w:lang w:val="en-US" w:eastAsia="fr-FR"/>
        </w:rPr>
        <w:t xml:space="preserve"> </w:t>
      </w:r>
      <w:r w:rsidR="0031360F" w:rsidRPr="00E87286">
        <w:rPr>
          <w:rFonts w:ascii="Cambria" w:eastAsia="Calibri" w:hAnsi="Cambria" w:cs="Times New Roman"/>
          <w:lang w:val="en-US"/>
        </w:rPr>
        <w:t xml:space="preserve">The authors </w:t>
      </w:r>
      <w:r w:rsidR="0062585E" w:rsidRPr="00E87286">
        <w:rPr>
          <w:rFonts w:ascii="Cambria" w:eastAsia="Calibri" w:hAnsi="Cambria" w:cs="Times New Roman"/>
          <w:lang w:val="en-US"/>
        </w:rPr>
        <w:t xml:space="preserve">profoundly thank </w:t>
      </w:r>
      <w:r w:rsidR="0031360F" w:rsidRPr="00E87286">
        <w:rPr>
          <w:rFonts w:ascii="Cambria" w:eastAsia="Times New Roman" w:hAnsi="Cambria" w:cs="Times New Roman"/>
          <w:lang w:val="en-US" w:eastAsia="fr-FR"/>
        </w:rPr>
        <w:t xml:space="preserve">Pr. </w:t>
      </w:r>
      <w:proofErr w:type="spellStart"/>
      <w:r w:rsidR="0031360F" w:rsidRPr="00E87286">
        <w:rPr>
          <w:rFonts w:ascii="Cambria" w:eastAsia="Times New Roman" w:hAnsi="Cambria" w:cs="Times New Roman"/>
          <w:lang w:val="en-US" w:eastAsia="fr-FR"/>
        </w:rPr>
        <w:t>Yapi</w:t>
      </w:r>
      <w:proofErr w:type="spellEnd"/>
      <w:r w:rsidR="00A060CE" w:rsidRPr="00E87286">
        <w:rPr>
          <w:rFonts w:ascii="Cambria" w:eastAsia="Times New Roman" w:hAnsi="Cambria" w:cs="Times New Roman"/>
          <w:lang w:val="en-US" w:eastAsia="fr-FR"/>
        </w:rPr>
        <w:t xml:space="preserve"> </w:t>
      </w:r>
      <w:proofErr w:type="spellStart"/>
      <w:r w:rsidR="0031360F" w:rsidRPr="00E87286">
        <w:rPr>
          <w:rFonts w:ascii="Cambria" w:eastAsia="Times New Roman" w:hAnsi="Cambria" w:cs="Times New Roman"/>
          <w:lang w:val="en-US" w:eastAsia="fr-FR"/>
        </w:rPr>
        <w:t>Houphouet</w:t>
      </w:r>
      <w:proofErr w:type="spellEnd"/>
      <w:r w:rsidR="0031360F" w:rsidRPr="00E87286">
        <w:rPr>
          <w:rFonts w:ascii="Cambria" w:eastAsia="Times New Roman" w:hAnsi="Cambria" w:cs="Times New Roman"/>
          <w:lang w:val="en-US" w:eastAsia="fr-FR"/>
        </w:rPr>
        <w:t xml:space="preserve"> Félix for his immense help</w:t>
      </w:r>
      <w:r w:rsidR="00717CAB" w:rsidRPr="00E87286">
        <w:rPr>
          <w:rFonts w:ascii="Cambria" w:eastAsia="Times New Roman" w:hAnsi="Cambria" w:cs="Times New Roman"/>
          <w:lang w:val="en-US" w:eastAsia="fr-FR"/>
        </w:rPr>
        <w:t>.</w:t>
      </w:r>
      <w:r w:rsidR="00A060CE" w:rsidRPr="00E87286">
        <w:rPr>
          <w:rFonts w:ascii="Cambria" w:eastAsia="Times New Roman" w:hAnsi="Cambria" w:cs="Times New Roman"/>
          <w:lang w:val="en-US" w:eastAsia="fr-FR"/>
        </w:rPr>
        <w:t xml:space="preserve"> </w:t>
      </w:r>
      <w:r w:rsidR="00DB05F2" w:rsidRPr="00E87286">
        <w:rPr>
          <w:rFonts w:ascii="Cambria" w:eastAsia="Times New Roman" w:hAnsi="Cambria" w:cs="Times New Roman"/>
          <w:lang w:val="en-US" w:eastAsia="fr-FR"/>
        </w:rPr>
        <w:t>We thank</w:t>
      </w:r>
      <w:r w:rsidR="00A060CE" w:rsidRPr="00E87286">
        <w:rPr>
          <w:rFonts w:ascii="Cambria" w:eastAsia="Times New Roman" w:hAnsi="Cambria" w:cs="Times New Roman"/>
          <w:lang w:val="en-US" w:eastAsia="fr-FR"/>
        </w:rPr>
        <w:t xml:space="preserve"> </w:t>
      </w:r>
      <w:r w:rsidR="00DB05F2" w:rsidRPr="00E87286">
        <w:rPr>
          <w:rFonts w:ascii="Cambria" w:hAnsi="Cambria" w:cs="Times New Roman"/>
          <w:lang w:val="en-US"/>
        </w:rPr>
        <w:t>Dr.</w:t>
      </w:r>
      <w:r w:rsidR="00937B4E" w:rsidRPr="00E87286">
        <w:rPr>
          <w:rFonts w:ascii="Cambria" w:hAnsi="Cambria" w:cs="Times New Roman"/>
          <w:lang w:val="en-US"/>
        </w:rPr>
        <w:t xml:space="preserve"> </w:t>
      </w:r>
      <w:proofErr w:type="spellStart"/>
      <w:r w:rsidR="00DB05F2" w:rsidRPr="00E87286">
        <w:rPr>
          <w:rFonts w:ascii="Cambria" w:eastAsia="Times New Roman" w:hAnsi="Cambria" w:cs="Times New Roman"/>
          <w:lang w:val="en-US" w:eastAsia="fr-FR"/>
        </w:rPr>
        <w:t>Gnahoue</w:t>
      </w:r>
      <w:proofErr w:type="spellEnd"/>
      <w:r w:rsidR="00A060CE" w:rsidRPr="00E87286">
        <w:rPr>
          <w:rFonts w:ascii="Cambria" w:eastAsia="Times New Roman" w:hAnsi="Cambria" w:cs="Times New Roman"/>
          <w:lang w:val="en-US" w:eastAsia="fr-FR"/>
        </w:rPr>
        <w:t xml:space="preserve"> </w:t>
      </w:r>
      <w:proofErr w:type="spellStart"/>
      <w:r w:rsidR="00DB05F2" w:rsidRPr="00E87286">
        <w:rPr>
          <w:rFonts w:ascii="Cambria" w:eastAsia="Times New Roman" w:hAnsi="Cambria" w:cs="Times New Roman"/>
          <w:lang w:val="en-US" w:eastAsia="fr-FR"/>
        </w:rPr>
        <w:t>Goueh</w:t>
      </w:r>
      <w:proofErr w:type="spellEnd"/>
      <w:r w:rsidR="00DB05F2" w:rsidRPr="00E87286">
        <w:rPr>
          <w:rFonts w:ascii="Cambria" w:eastAsia="Times New Roman" w:hAnsi="Cambria" w:cs="Times New Roman"/>
          <w:lang w:val="en-US" w:eastAsia="fr-FR"/>
        </w:rPr>
        <w:t xml:space="preserve"> of</w:t>
      </w:r>
      <w:r w:rsidR="00A060CE" w:rsidRPr="00E87286">
        <w:rPr>
          <w:rFonts w:ascii="Cambria" w:eastAsia="Times New Roman" w:hAnsi="Cambria" w:cs="Times New Roman"/>
          <w:lang w:val="en-US" w:eastAsia="fr-FR"/>
        </w:rPr>
        <w:t xml:space="preserve"> </w:t>
      </w:r>
      <w:r w:rsidR="00DB05F2" w:rsidRPr="00E87286">
        <w:rPr>
          <w:rFonts w:ascii="Cambria" w:eastAsia="Calibri" w:hAnsi="Cambria" w:cs="Times New Roman"/>
          <w:lang w:val="en-US"/>
        </w:rPr>
        <w:t>Lab</w:t>
      </w:r>
      <w:r w:rsidR="0062585E" w:rsidRPr="00E87286">
        <w:rPr>
          <w:rFonts w:ascii="Cambria" w:eastAsia="Calibri" w:hAnsi="Cambria" w:cs="Times New Roman"/>
          <w:lang w:val="en-US"/>
        </w:rPr>
        <w:t>oratory of SVT, Higher Teacher Training S</w:t>
      </w:r>
      <w:r w:rsidR="00DB05F2" w:rsidRPr="00E87286">
        <w:rPr>
          <w:rFonts w:ascii="Cambria" w:eastAsia="Calibri" w:hAnsi="Cambria" w:cs="Times New Roman"/>
          <w:lang w:val="en-US"/>
        </w:rPr>
        <w:t>chool of Côte d’Ivoire</w:t>
      </w:r>
      <w:r w:rsidR="00A060CE" w:rsidRPr="00E87286">
        <w:rPr>
          <w:rFonts w:ascii="Cambria" w:eastAsia="Calibri" w:hAnsi="Cambria" w:cs="Times New Roman"/>
          <w:lang w:val="en-US"/>
        </w:rPr>
        <w:t xml:space="preserve"> </w:t>
      </w:r>
      <w:r w:rsidR="008110B3" w:rsidRPr="00E87286">
        <w:rPr>
          <w:rFonts w:ascii="Cambria" w:eastAsia="Calibri" w:hAnsi="Cambria" w:cs="Times New Roman"/>
          <w:lang w:val="en-US"/>
        </w:rPr>
        <w:t>for his support during conducting the study</w:t>
      </w:r>
      <w:r w:rsidR="00B67AD5" w:rsidRPr="00E87286">
        <w:rPr>
          <w:rFonts w:ascii="Cambria" w:eastAsia="Calibri" w:hAnsi="Cambria" w:cs="Times New Roman"/>
          <w:lang w:val="en-US"/>
        </w:rPr>
        <w:t>.</w:t>
      </w:r>
      <w:r w:rsidR="00937B4E" w:rsidRPr="00E87286">
        <w:rPr>
          <w:rFonts w:ascii="Cambria" w:eastAsia="Calibri" w:hAnsi="Cambria" w:cs="Times New Roman"/>
          <w:lang w:val="en-US"/>
        </w:rPr>
        <w:t xml:space="preserve"> </w:t>
      </w:r>
      <w:r w:rsidR="0062585E" w:rsidRPr="00E87286">
        <w:rPr>
          <w:rFonts w:ascii="Cambria" w:eastAsia="Calibri" w:hAnsi="Cambria" w:cs="Times New Roman"/>
          <w:lang w:val="en-US"/>
        </w:rPr>
        <w:t xml:space="preserve">We also thank Aka </w:t>
      </w:r>
      <w:proofErr w:type="spellStart"/>
      <w:r w:rsidR="0062585E" w:rsidRPr="00E87286">
        <w:rPr>
          <w:rFonts w:ascii="Cambria" w:eastAsia="Calibri" w:hAnsi="Cambria" w:cs="Times New Roman"/>
          <w:lang w:val="en-US"/>
        </w:rPr>
        <w:t>Ayébé</w:t>
      </w:r>
      <w:proofErr w:type="spellEnd"/>
      <w:r w:rsidR="00A060CE" w:rsidRPr="00E87286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="00914C8F" w:rsidRPr="00E87286">
        <w:rPr>
          <w:rFonts w:ascii="Cambria" w:eastAsia="Calibri" w:hAnsi="Cambria" w:cs="Times New Roman"/>
          <w:lang w:val="en-US"/>
        </w:rPr>
        <w:t>Edwige</w:t>
      </w:r>
      <w:proofErr w:type="spellEnd"/>
      <w:r w:rsidR="00914C8F" w:rsidRPr="00E87286">
        <w:rPr>
          <w:rFonts w:ascii="Cambria" w:eastAsia="Calibri" w:hAnsi="Cambria" w:cs="Times New Roman"/>
          <w:lang w:val="en-US"/>
        </w:rPr>
        <w:t xml:space="preserve"> and </w:t>
      </w:r>
      <w:proofErr w:type="spellStart"/>
      <w:r w:rsidR="00914C8F" w:rsidRPr="00E87286">
        <w:rPr>
          <w:rFonts w:ascii="Cambria" w:eastAsia="Calibri" w:hAnsi="Cambria" w:cs="Times New Roman"/>
          <w:lang w:val="en-US"/>
        </w:rPr>
        <w:t>Yeboué</w:t>
      </w:r>
      <w:proofErr w:type="spellEnd"/>
      <w:r w:rsidR="00914C8F" w:rsidRPr="00E87286">
        <w:rPr>
          <w:rFonts w:ascii="Cambria" w:eastAsia="Calibri" w:hAnsi="Cambria" w:cs="Times New Roman"/>
          <w:lang w:val="en-US"/>
        </w:rPr>
        <w:t xml:space="preserve"> François for their help.</w:t>
      </w:r>
      <w:r w:rsidR="00644B72" w:rsidRPr="00E87286">
        <w:rPr>
          <w:rFonts w:ascii="Cambria" w:eastAsia="Calibri" w:hAnsi="Cambria" w:cs="Times New Roman"/>
          <w:lang w:val="en-US"/>
        </w:rPr>
        <w:t xml:space="preserve"> </w:t>
      </w:r>
    </w:p>
    <w:p w:rsidR="00B57786" w:rsidRPr="00644B72" w:rsidRDefault="005A42AB" w:rsidP="00644B72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B3BC2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8. </w:t>
      </w:r>
      <w:r w:rsidR="00B57786" w:rsidRPr="00EB3BC2">
        <w:rPr>
          <w:rFonts w:ascii="Arial Narrow" w:eastAsia="Calibri" w:hAnsi="Arial Narrow" w:cs="Times New Roman"/>
          <w:b/>
          <w:sz w:val="24"/>
          <w:szCs w:val="24"/>
          <w:lang w:val="en-US"/>
        </w:rPr>
        <w:t>BIBLIOGRAPHY</w:t>
      </w:r>
    </w:p>
    <w:p w:rsidR="00B57786" w:rsidRPr="00E87286" w:rsidRDefault="006812AE" w:rsidP="00CF026A">
      <w:pPr>
        <w:pStyle w:val="ListParagraph"/>
        <w:spacing w:line="360" w:lineRule="auto"/>
        <w:ind w:left="0"/>
        <w:jc w:val="both"/>
        <w:rPr>
          <w:rFonts w:ascii="Cambria" w:eastAsia="Calibri" w:hAnsi="Cambria" w:cs="Times New Roman"/>
          <w:i/>
          <w:color w:val="000000"/>
          <w:sz w:val="20"/>
          <w:szCs w:val="20"/>
          <w:shd w:val="clear" w:color="auto" w:fill="FFFFFF"/>
          <w:lang w:val="en-US"/>
        </w:rPr>
      </w:pPr>
      <w:r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1. </w:t>
      </w:r>
      <w:proofErr w:type="spellStart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>Konaté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K, </w:t>
      </w:r>
      <w:proofErr w:type="spellStart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>Yomalan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k</w:t>
      </w:r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, </w:t>
      </w:r>
      <w:proofErr w:type="spellStart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>Sytar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O, </w:t>
      </w:r>
      <w:proofErr w:type="spellStart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>Zerbo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P</w:t>
      </w:r>
      <w:r w:rsidR="00133D87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, </w:t>
      </w:r>
      <w:proofErr w:type="spellStart"/>
      <w:r w:rsidR="00133D87" w:rsidRPr="00E87286">
        <w:rPr>
          <w:rFonts w:ascii="Cambria" w:eastAsia="Calibri" w:hAnsi="Cambria" w:cs="Times New Roman"/>
          <w:sz w:val="20"/>
          <w:szCs w:val="20"/>
          <w:lang w:val="en-US"/>
        </w:rPr>
        <w:t>Brestic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M </w:t>
      </w:r>
      <w:r w:rsidR="00133D87" w:rsidRPr="00E87286">
        <w:rPr>
          <w:rFonts w:ascii="Cambria" w:eastAsia="Calibri" w:hAnsi="Cambria" w:cs="Times New Roman"/>
          <w:sz w:val="20"/>
          <w:szCs w:val="20"/>
          <w:lang w:val="en-US"/>
        </w:rPr>
        <w:t>and</w:t>
      </w:r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Van </w:t>
      </w:r>
      <w:proofErr w:type="spellStart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>Damme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P</w:t>
      </w:r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, </w:t>
      </w:r>
      <w:proofErr w:type="spellStart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>Gagniuc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P</w:t>
      </w:r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</w:t>
      </w:r>
      <w:r w:rsidR="00A26FC0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and </w:t>
      </w:r>
      <w:proofErr w:type="spellStart"/>
      <w:r w:rsidR="00A26FC0" w:rsidRPr="00E87286">
        <w:rPr>
          <w:rFonts w:ascii="Cambria" w:eastAsia="Calibri" w:hAnsi="Cambria" w:cs="Times New Roman"/>
          <w:sz w:val="20"/>
          <w:szCs w:val="20"/>
          <w:lang w:val="en-US"/>
        </w:rPr>
        <w:t>Barro</w:t>
      </w:r>
      <w:proofErr w:type="spellEnd"/>
      <w:r w:rsidR="00A26FC0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</w:t>
      </w:r>
      <w:proofErr w:type="spellStart"/>
      <w:r w:rsidR="00A26FC0" w:rsidRPr="00E87286">
        <w:rPr>
          <w:rFonts w:ascii="Cambria" w:eastAsia="Calibri" w:hAnsi="Cambria" w:cs="Times New Roman"/>
          <w:sz w:val="20"/>
          <w:szCs w:val="20"/>
          <w:lang w:val="en-US"/>
        </w:rPr>
        <w:t>N.</w:t>
      </w:r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>Free</w:t>
      </w:r>
      <w:proofErr w:type="spellEnd"/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Radicals Scavenging Capacity, Antidiabetic and Antihypertensive Activities of Flavonoid-Rich Fractions from Leaves of </w:t>
      </w:r>
      <w:proofErr w:type="spellStart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Trichilia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emetica</w:t>
      </w:r>
      <w:proofErr w:type="spellEnd"/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and </w:t>
      </w:r>
      <w:proofErr w:type="spellStart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Opilia</w:t>
      </w:r>
      <w:proofErr w:type="spellEnd"/>
      <w:r w:rsidR="00CC018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amentacea</w:t>
      </w:r>
      <w:proofErr w:type="spellEnd"/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in an Animal Model of Type 2 Diabetes Mellitus . </w:t>
      </w:r>
      <w:proofErr w:type="spellStart"/>
      <w:proofErr w:type="gramStart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Evid</w:t>
      </w:r>
      <w:proofErr w:type="spellEnd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Based Complement</w:t>
      </w:r>
      <w:r w:rsidR="00CC0182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Alternat</w:t>
      </w:r>
      <w:proofErr w:type="spellEnd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Med.</w:t>
      </w:r>
      <w:r w:rsidR="00CC0182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</w:t>
      </w:r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2014;</w:t>
      </w:r>
      <w:r w:rsidR="00CC0182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</w:t>
      </w:r>
      <w:r w:rsidR="005F1C53" w:rsidRPr="00E87286">
        <w:rPr>
          <w:rFonts w:ascii="Cambria" w:eastAsia="Calibri" w:hAnsi="Cambria" w:cs="Times New Roman"/>
          <w:i/>
          <w:color w:val="000000"/>
          <w:sz w:val="20"/>
          <w:szCs w:val="20"/>
          <w:shd w:val="clear" w:color="auto" w:fill="FFFFFF"/>
          <w:lang w:val="en-US"/>
        </w:rPr>
        <w:t>p</w:t>
      </w:r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shd w:val="clear" w:color="auto" w:fill="FFFFFF"/>
          <w:lang w:val="en-US"/>
        </w:rPr>
        <w:t>13</w:t>
      </w:r>
      <w:r w:rsidR="00A77783" w:rsidRPr="00E87286">
        <w:rPr>
          <w:rFonts w:ascii="Cambria" w:eastAsia="Calibri" w:hAnsi="Cambria" w:cs="Times New Roman"/>
          <w:i/>
          <w:color w:val="000000"/>
          <w:sz w:val="20"/>
          <w:szCs w:val="20"/>
          <w:shd w:val="clear" w:color="auto" w:fill="FFFFFF"/>
          <w:lang w:val="en-US"/>
        </w:rPr>
        <w:t>,</w:t>
      </w:r>
      <w:r w:rsidR="00C02D84" w:rsidRPr="00E87286">
        <w:rPr>
          <w:rFonts w:ascii="Cambria" w:eastAsia="Calibri" w:hAnsi="Cambria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A77783" w:rsidRPr="00E87286">
        <w:rPr>
          <w:rFonts w:ascii="Cambria" w:eastAsia="Calibri" w:hAnsi="Cambria" w:cs="Times New Roman"/>
          <w:i/>
          <w:color w:val="000000"/>
          <w:sz w:val="20"/>
          <w:szCs w:val="20"/>
          <w:shd w:val="clear" w:color="auto" w:fill="FFFFFF"/>
          <w:lang w:val="en-US"/>
        </w:rPr>
        <w:t>vol</w:t>
      </w:r>
      <w:proofErr w:type="spellEnd"/>
      <w:r w:rsidR="00A26FC0" w:rsidRPr="00E87286">
        <w:rPr>
          <w:rFonts w:ascii="Cambria" w:eastAsia="Calibri" w:hAnsi="Cambria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 2014.</w:t>
      </w:r>
      <w:proofErr w:type="gramEnd"/>
    </w:p>
    <w:p w:rsidR="00B57786" w:rsidRPr="00E87286" w:rsidRDefault="006812AE" w:rsidP="00CF026A">
      <w:pPr>
        <w:pStyle w:val="ListParagraph"/>
        <w:spacing w:line="360" w:lineRule="auto"/>
        <w:ind w:left="0"/>
        <w:jc w:val="both"/>
        <w:rPr>
          <w:rFonts w:ascii="Cambria" w:eastAsia="Calibri" w:hAnsi="Cambria" w:cs="Times New Roman"/>
          <w:i/>
          <w:sz w:val="20"/>
          <w:szCs w:val="20"/>
          <w:lang w:val="en-US"/>
        </w:rPr>
      </w:pPr>
      <w:r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2. </w:t>
      </w:r>
      <w:proofErr w:type="spellStart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>Komane</w:t>
      </w:r>
      <w:proofErr w:type="spellEnd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 B M, Olivier E I </w:t>
      </w:r>
      <w:r w:rsidR="00647A0D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>and</w:t>
      </w:r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>Viljoen</w:t>
      </w:r>
      <w:proofErr w:type="spellEnd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 A M. </w:t>
      </w:r>
      <w:proofErr w:type="spellStart"/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Trichilia</w:t>
      </w:r>
      <w:proofErr w:type="spellEnd"/>
      <w:r w:rsidR="00A26FC0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emetica</w:t>
      </w:r>
      <w:proofErr w:type="spellEnd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>Meliaceae</w:t>
      </w:r>
      <w:proofErr w:type="spellEnd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) – A review of traditional uses, </w:t>
      </w:r>
      <w:r w:rsidR="00B57786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>biological activities</w:t>
      </w:r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 </w:t>
      </w:r>
      <w:r w:rsidR="00B57786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and </w:t>
      </w:r>
      <w:proofErr w:type="spellStart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>phytochemistry</w:t>
      </w:r>
      <w:proofErr w:type="spellEnd"/>
      <w:r w:rsidR="00A26FC0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 w:rsidR="00B57786" w:rsidRPr="00E87286">
        <w:rPr>
          <w:rFonts w:ascii="Cambria" w:eastAsia="Calibri" w:hAnsi="Cambria" w:cs="Times New Roman"/>
          <w:i/>
          <w:iCs/>
          <w:color w:val="000000"/>
          <w:sz w:val="20"/>
          <w:szCs w:val="20"/>
          <w:lang w:val="en-US"/>
        </w:rPr>
        <w:t>Phytochem</w:t>
      </w:r>
      <w:proofErr w:type="spellEnd"/>
      <w:r w:rsidR="00B57786" w:rsidRPr="00E87286">
        <w:rPr>
          <w:rFonts w:ascii="Cambria" w:eastAsia="Calibri" w:hAnsi="Cambria" w:cs="Times New Roman"/>
          <w:i/>
          <w:iCs/>
          <w:color w:val="000000"/>
          <w:sz w:val="20"/>
          <w:szCs w:val="20"/>
          <w:lang w:val="en-US"/>
        </w:rPr>
        <w:t>.</w:t>
      </w:r>
      <w:proofErr w:type="gramEnd"/>
      <w:r w:rsidR="00A26FC0" w:rsidRPr="00E87286">
        <w:rPr>
          <w:rFonts w:ascii="Cambria" w:eastAsia="Calibri" w:hAnsi="Cambria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gramStart"/>
      <w:r w:rsidR="00B57786" w:rsidRPr="00E87286">
        <w:rPr>
          <w:rFonts w:ascii="Cambria" w:eastAsia="Calibri" w:hAnsi="Cambria" w:cs="Times New Roman"/>
          <w:i/>
          <w:iCs/>
          <w:color w:val="000000"/>
          <w:sz w:val="20"/>
          <w:szCs w:val="20"/>
          <w:lang w:val="en-US"/>
        </w:rPr>
        <w:t>Lett</w:t>
      </w:r>
      <w:r w:rsidR="00B57786" w:rsidRPr="00E87286">
        <w:rPr>
          <w:rFonts w:ascii="Cambria" w:eastAsia="Calibri" w:hAnsi="Cambria" w:cs="Times New Roman"/>
          <w:iCs/>
          <w:color w:val="000000"/>
          <w:sz w:val="20"/>
          <w:szCs w:val="20"/>
          <w:lang w:val="en-US"/>
        </w:rPr>
        <w:t>.</w:t>
      </w:r>
      <w:proofErr w:type="gramEnd"/>
      <w:r w:rsidR="00A26FC0" w:rsidRPr="00E87286">
        <w:rPr>
          <w:rFonts w:ascii="Cambria" w:eastAsia="Calibri" w:hAnsi="Cambria" w:cs="Times New Roman"/>
          <w:iCs/>
          <w:color w:val="000000"/>
          <w:sz w:val="20"/>
          <w:szCs w:val="20"/>
          <w:lang w:val="en-US"/>
        </w:rPr>
        <w:t xml:space="preserve"> </w:t>
      </w:r>
      <w:r w:rsidR="003940DD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2011;</w:t>
      </w:r>
      <w:r w:rsidR="008270FD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 xml:space="preserve"> </w:t>
      </w:r>
      <w:r w:rsidR="0091755E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p</w:t>
      </w:r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1-9</w:t>
      </w:r>
      <w:proofErr w:type="gramStart"/>
      <w:r w:rsidR="00544F4C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,</w:t>
      </w:r>
      <w:r w:rsidR="003940DD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vol1</w:t>
      </w:r>
      <w:proofErr w:type="gramEnd"/>
      <w:r w:rsidR="003940DD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.</w:t>
      </w:r>
    </w:p>
    <w:p w:rsidR="00C02D84" w:rsidRPr="00E87286" w:rsidRDefault="006812AE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color w:val="000000"/>
          <w:sz w:val="20"/>
          <w:szCs w:val="20"/>
          <w:lang w:val="en-US"/>
        </w:rPr>
      </w:pPr>
      <w:r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3. </w:t>
      </w:r>
      <w:proofErr w:type="spellStart"/>
      <w:r w:rsidRPr="00E87286">
        <w:rPr>
          <w:rFonts w:ascii="Cambria" w:hAnsi="Cambria" w:cs="Times New Roman"/>
          <w:color w:val="000000"/>
          <w:sz w:val="20"/>
          <w:szCs w:val="20"/>
          <w:lang w:val="en-US"/>
        </w:rPr>
        <w:t>Tchacondo</w:t>
      </w:r>
      <w:proofErr w:type="spellEnd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 T, </w:t>
      </w:r>
      <w:proofErr w:type="spellStart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>Karou</w:t>
      </w:r>
      <w:proofErr w:type="spellEnd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 S D, </w:t>
      </w:r>
      <w:proofErr w:type="spellStart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>Agban</w:t>
      </w:r>
      <w:proofErr w:type="spellEnd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 A, </w:t>
      </w:r>
      <w:proofErr w:type="spellStart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>Bako</w:t>
      </w:r>
      <w:proofErr w:type="spellEnd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 M, </w:t>
      </w:r>
      <w:proofErr w:type="spellStart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>Batawila</w:t>
      </w:r>
      <w:proofErr w:type="spellEnd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 K, </w:t>
      </w:r>
      <w:proofErr w:type="spellStart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>Bawa</w:t>
      </w:r>
      <w:proofErr w:type="spellEnd"/>
      <w:r w:rsidR="000B3C3C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 M L</w:t>
      </w:r>
      <w:r w:rsidR="00C34988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="00C34988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>Gbeassor</w:t>
      </w:r>
      <w:proofErr w:type="spellEnd"/>
      <w:r w:rsidR="00C34988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 M </w:t>
      </w:r>
      <w:r w:rsidR="00C02D84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and de Souza </w:t>
      </w:r>
      <w:r w:rsidR="00B57786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C. Medicinal plants use in central Togo (Africa) with an emphasis on the timing. </w:t>
      </w:r>
      <w:proofErr w:type="spellStart"/>
      <w:proofErr w:type="gramStart"/>
      <w:r w:rsidR="003940DD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>Phcog</w:t>
      </w:r>
      <w:proofErr w:type="spellEnd"/>
      <w:r w:rsidR="00C34988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>.</w:t>
      </w:r>
      <w:proofErr w:type="gramEnd"/>
      <w:r w:rsidR="00C34988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 xml:space="preserve"> </w:t>
      </w:r>
      <w:proofErr w:type="gramStart"/>
      <w:r w:rsidR="00C34988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>Res.2012;</w:t>
      </w:r>
      <w:r w:rsidR="00BC100C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 xml:space="preserve"> </w:t>
      </w:r>
      <w:r w:rsidR="003940DD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>p</w:t>
      </w:r>
      <w:r w:rsidR="00B57786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>92-103</w:t>
      </w:r>
      <w:r w:rsidR="00C34988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>, vol4.</w:t>
      </w:r>
      <w:proofErr w:type="gramEnd"/>
      <w:r w:rsidR="00C02D84" w:rsidRPr="00E87286">
        <w:rPr>
          <w:rFonts w:ascii="Cambria" w:hAnsi="Cambria" w:cs="Times New Roman"/>
          <w:i/>
          <w:color w:val="000000"/>
          <w:sz w:val="20"/>
          <w:szCs w:val="20"/>
          <w:lang w:val="en-US"/>
        </w:rPr>
        <w:t xml:space="preserve"> </w:t>
      </w:r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</w:pPr>
      <w:r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4. </w:t>
      </w:r>
      <w:proofErr w:type="spellStart"/>
      <w:r w:rsidR="00B57786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>Sanogo</w:t>
      </w:r>
      <w:proofErr w:type="spellEnd"/>
      <w:r w:rsidR="00B57786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 R. Medicinal plants traditionally used in </w:t>
      </w:r>
      <w:proofErr w:type="gramStart"/>
      <w:r w:rsidR="00B57786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>mali</w:t>
      </w:r>
      <w:proofErr w:type="gramEnd"/>
      <w:r w:rsidR="00B57786" w:rsidRPr="00E87286">
        <w:rPr>
          <w:rFonts w:ascii="Cambria" w:eastAsia="Calibri" w:hAnsi="Cambria" w:cs="Times New Roman"/>
          <w:color w:val="000000"/>
          <w:sz w:val="20"/>
          <w:szCs w:val="20"/>
          <w:lang w:val="en-US"/>
        </w:rPr>
        <w:t xml:space="preserve"> for dysmenorrhea. </w:t>
      </w:r>
      <w:proofErr w:type="spellStart"/>
      <w:r w:rsidR="001E54B8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Afr.</w:t>
      </w:r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J</w:t>
      </w:r>
      <w:proofErr w:type="spellEnd"/>
      <w:r w:rsidR="001E54B8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.</w:t>
      </w:r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Tradit</w:t>
      </w:r>
      <w:proofErr w:type="spellEnd"/>
      <w:r w:rsidR="001E54B8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.</w:t>
      </w:r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 xml:space="preserve"> Complement</w:t>
      </w:r>
      <w:r w:rsidR="001E54B8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.</w:t>
      </w:r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Altern</w:t>
      </w:r>
      <w:r w:rsidR="001E54B8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.</w:t>
      </w:r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Med</w:t>
      </w:r>
      <w:proofErr w:type="spellEnd"/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 xml:space="preserve">. 2011; </w:t>
      </w:r>
      <w:r w:rsidR="00FE2273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P</w:t>
      </w:r>
      <w:r w:rsidR="00B57786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90–96</w:t>
      </w:r>
      <w:r w:rsidR="00B10A12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 w:rsidR="00B10A12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>vol</w:t>
      </w:r>
      <w:proofErr w:type="spellEnd"/>
      <w:r w:rsidR="00FE2273" w:rsidRPr="00E87286">
        <w:rPr>
          <w:rFonts w:ascii="Cambria" w:eastAsia="Calibri" w:hAnsi="Cambria" w:cs="Times New Roman"/>
          <w:i/>
          <w:color w:val="000000"/>
          <w:sz w:val="20"/>
          <w:szCs w:val="20"/>
          <w:lang w:val="en-US"/>
        </w:rPr>
        <w:t xml:space="preserve"> 8.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5. </w:t>
      </w:r>
      <w:proofErr w:type="spellStart"/>
      <w:r w:rsidR="00B57786" w:rsidRPr="00E87286">
        <w:rPr>
          <w:rFonts w:ascii="Cambria" w:hAnsi="Cambria" w:cs="Times New Roman"/>
          <w:sz w:val="20"/>
          <w:szCs w:val="20"/>
          <w:lang w:val="en-US"/>
        </w:rPr>
        <w:t>Burkill</w:t>
      </w:r>
      <w:proofErr w:type="spellEnd"/>
      <w:r w:rsidR="00B57786" w:rsidRPr="00E87286">
        <w:rPr>
          <w:rFonts w:ascii="Cambria" w:hAnsi="Cambria" w:cs="Times New Roman"/>
          <w:sz w:val="20"/>
          <w:szCs w:val="20"/>
          <w:lang w:val="en-US"/>
        </w:rPr>
        <w:t xml:space="preserve"> HM. The Useful plants of West Tropical Africa. </w:t>
      </w:r>
      <w:proofErr w:type="gramStart"/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>Royal Botanic Gardens, Kew.</w:t>
      </w:r>
      <w:proofErr w:type="gramEnd"/>
      <w:r w:rsidR="002E07B9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Vol</w:t>
      </w:r>
      <w:r w:rsidR="00F708D4" w:rsidRPr="00E87286">
        <w:rPr>
          <w:rFonts w:ascii="Cambria" w:hAnsi="Cambria" w:cs="Times New Roman"/>
          <w:i/>
          <w:sz w:val="20"/>
          <w:szCs w:val="20"/>
          <w:lang w:val="en-US"/>
        </w:rPr>
        <w:t>. -</w:t>
      </w:r>
      <w:r w:rsidR="002E07B9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4</w:t>
      </w:r>
      <w:r w:rsidR="00F708D4" w:rsidRPr="00E87286">
        <w:rPr>
          <w:rFonts w:ascii="Cambria" w:hAnsi="Cambria" w:cs="Times New Roman"/>
          <w:i/>
          <w:sz w:val="20"/>
          <w:szCs w:val="20"/>
          <w:lang w:val="en-US"/>
        </w:rPr>
        <w:t>, 2</w:t>
      </w:r>
      <w:r w:rsidR="007E4386" w:rsidRPr="00E87286">
        <w:rPr>
          <w:rFonts w:ascii="Cambria" w:hAnsi="Cambria" w:cs="Times New Roman"/>
          <w:i/>
          <w:sz w:val="20"/>
          <w:szCs w:val="20"/>
          <w:vertAlign w:val="superscript"/>
          <w:lang w:val="en-US"/>
        </w:rPr>
        <w:t>nd</w:t>
      </w:r>
      <w:r w:rsidR="007E4386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2E07B9" w:rsidRPr="00E87286">
        <w:rPr>
          <w:rFonts w:ascii="Cambria" w:hAnsi="Cambria" w:cs="Times New Roman"/>
          <w:i/>
          <w:sz w:val="20"/>
          <w:szCs w:val="20"/>
          <w:lang w:val="en-US"/>
        </w:rPr>
        <w:t>edn</w:t>
      </w:r>
      <w:r w:rsidR="00051A2D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r w:rsidR="002E07B9" w:rsidRPr="00E87286">
        <w:rPr>
          <w:rFonts w:ascii="Cambria" w:hAnsi="Cambria" w:cs="Times New Roman"/>
          <w:i/>
          <w:sz w:val="20"/>
          <w:szCs w:val="20"/>
          <w:lang w:val="en-US"/>
        </w:rPr>
        <w:t>1</w:t>
      </w:r>
      <w:r w:rsidR="00051A2D" w:rsidRPr="00E87286">
        <w:rPr>
          <w:rFonts w:ascii="Cambria" w:hAnsi="Cambria" w:cs="Times New Roman"/>
          <w:i/>
          <w:sz w:val="20"/>
          <w:szCs w:val="20"/>
          <w:lang w:val="en-US"/>
        </w:rPr>
        <w:t>997</w:t>
      </w:r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; </w:t>
      </w:r>
      <w:r w:rsidR="00076A04" w:rsidRPr="00E87286">
        <w:rPr>
          <w:rFonts w:ascii="Cambria" w:hAnsi="Cambria" w:cs="Times New Roman"/>
          <w:i/>
          <w:sz w:val="20"/>
          <w:szCs w:val="20"/>
          <w:lang w:val="en-US"/>
        </w:rPr>
        <w:t>p</w:t>
      </w:r>
      <w:r w:rsidR="00051A2D" w:rsidRPr="00E87286">
        <w:rPr>
          <w:rFonts w:ascii="Cambria" w:hAnsi="Cambria" w:cs="Times New Roman"/>
          <w:i/>
          <w:sz w:val="20"/>
          <w:szCs w:val="20"/>
          <w:lang w:val="en-US"/>
        </w:rPr>
        <w:t>996.</w:t>
      </w:r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eastAsia="Calibri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</w:rPr>
        <w:t>6.</w:t>
      </w:r>
      <w:r w:rsidRPr="00E87286">
        <w:rPr>
          <w:rFonts w:ascii="Cambria" w:hAnsi="Cambria" w:cs="Times New Roman"/>
          <w:i/>
          <w:sz w:val="20"/>
          <w:szCs w:val="20"/>
        </w:rPr>
        <w:t xml:space="preserve"> </w:t>
      </w:r>
      <w:proofErr w:type="spellStart"/>
      <w:r w:rsidR="00B57786" w:rsidRPr="00E87286">
        <w:rPr>
          <w:rFonts w:ascii="Cambria" w:eastAsia="Calibri" w:hAnsi="Cambria" w:cs="Times New Roman"/>
          <w:sz w:val="20"/>
          <w:szCs w:val="20"/>
        </w:rPr>
        <w:t>Malgras</w:t>
      </w:r>
      <w:proofErr w:type="spellEnd"/>
      <w:r w:rsidR="00B57786" w:rsidRPr="00E87286">
        <w:rPr>
          <w:rFonts w:ascii="Cambria" w:eastAsia="Calibri" w:hAnsi="Cambria" w:cs="Times New Roman"/>
          <w:sz w:val="20"/>
          <w:szCs w:val="20"/>
        </w:rPr>
        <w:t xml:space="preserve"> D. Arbres et arbustes guérisseurs des savanes maliennes. </w:t>
      </w:r>
      <w:r w:rsidR="00541519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Ed</w:t>
      </w:r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s. </w:t>
      </w:r>
      <w:proofErr w:type="spellStart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Karthala</w:t>
      </w:r>
      <w:proofErr w:type="spellEnd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, </w:t>
      </w:r>
      <w:proofErr w:type="gramStart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Paris.1992</w:t>
      </w:r>
      <w:r w:rsidR="00541519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 </w:t>
      </w:r>
      <w:r w:rsidR="002E36B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;</w:t>
      </w:r>
      <w:proofErr w:type="gramEnd"/>
      <w:r w:rsidR="002E36B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p478</w:t>
      </w:r>
      <w:r w:rsidR="00673489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.</w:t>
      </w:r>
      <w:r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</w:t>
      </w:r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eastAsia="Calibri" w:hAnsi="Cambria" w:cs="Times New Roman"/>
          <w:i/>
          <w:sz w:val="20"/>
          <w:szCs w:val="20"/>
          <w:lang w:val="en-US"/>
        </w:rPr>
      </w:pPr>
      <w:r w:rsidRPr="00E87286">
        <w:rPr>
          <w:rFonts w:ascii="Cambria" w:eastAsia="Calibri" w:hAnsi="Cambria" w:cs="Times New Roman"/>
          <w:sz w:val="20"/>
          <w:szCs w:val="20"/>
          <w:lang w:val="en-US"/>
        </w:rPr>
        <w:t>7.</w:t>
      </w:r>
      <w:r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133D87" w:rsidRPr="00E87286">
        <w:rPr>
          <w:rFonts w:ascii="Cambria" w:eastAsia="Calibri" w:hAnsi="Cambria" w:cs="Times New Roman"/>
          <w:sz w:val="20"/>
          <w:szCs w:val="20"/>
          <w:lang w:val="en-US"/>
        </w:rPr>
        <w:t>Aké-Assi</w:t>
      </w:r>
      <w:proofErr w:type="spellEnd"/>
      <w:r w:rsidR="00133D87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L and</w:t>
      </w:r>
      <w:r w:rsidR="00DD6A23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>Guinko</w:t>
      </w:r>
      <w:proofErr w:type="spellEnd"/>
      <w:r w:rsidR="00B57786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S. Plants used in traditional</w:t>
      </w:r>
      <w:r w:rsidR="00DD6A23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 </w:t>
      </w:r>
      <w:r w:rsidR="008E3362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medicine in West Africa. </w:t>
      </w:r>
      <w:r w:rsidR="00DD6A23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Basel, Switzerland. </w:t>
      </w:r>
      <w:proofErr w:type="spellStart"/>
      <w:r w:rsidR="00DD6A23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Ed</w:t>
      </w:r>
      <w:r w:rsidR="00F273D5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n</w:t>
      </w:r>
      <w:proofErr w:type="spellEnd"/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Roche.</w:t>
      </w:r>
      <w:r w:rsidR="00C638FD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</w:t>
      </w:r>
      <w:proofErr w:type="gramStart"/>
      <w:r w:rsidR="00C638FD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1991</w:t>
      </w:r>
      <w:r w:rsidR="00076A04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; p</w:t>
      </w:r>
      <w:r w:rsidR="00B57786"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>90.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eastAsia="Calibri" w:hAnsi="Cambria" w:cs="Times New Roman"/>
          <w:sz w:val="20"/>
          <w:szCs w:val="20"/>
          <w:lang w:val="en-US"/>
        </w:rPr>
        <w:t>8.</w:t>
      </w:r>
      <w:r w:rsidRPr="00E87286">
        <w:rPr>
          <w:rFonts w:ascii="Cambria" w:eastAsia="Calibri" w:hAnsi="Cambria" w:cs="Times New Roman"/>
          <w:i/>
          <w:sz w:val="20"/>
          <w:szCs w:val="20"/>
          <w:lang w:val="en-US"/>
        </w:rPr>
        <w:t xml:space="preserve"> </w:t>
      </w:r>
      <w:r w:rsidR="00B57786" w:rsidRPr="00E87286">
        <w:rPr>
          <w:rFonts w:ascii="Cambria" w:hAnsi="Cambria" w:cs="Times New Roman"/>
          <w:sz w:val="20"/>
          <w:szCs w:val="20"/>
          <w:lang w:val="en-US"/>
        </w:rPr>
        <w:t>Oliver-</w:t>
      </w:r>
      <w:proofErr w:type="spellStart"/>
      <w:r w:rsidR="00B57786" w:rsidRPr="00E87286">
        <w:rPr>
          <w:rFonts w:ascii="Cambria" w:hAnsi="Cambria" w:cs="Times New Roman"/>
          <w:sz w:val="20"/>
          <w:szCs w:val="20"/>
          <w:lang w:val="en-US"/>
        </w:rPr>
        <w:t>Bever</w:t>
      </w:r>
      <w:proofErr w:type="spellEnd"/>
      <w:r w:rsidR="00B57786" w:rsidRPr="00E87286">
        <w:rPr>
          <w:rFonts w:ascii="Cambria" w:hAnsi="Cambria" w:cs="Times New Roman"/>
          <w:sz w:val="20"/>
          <w:szCs w:val="20"/>
          <w:lang w:val="en-US"/>
        </w:rPr>
        <w:t xml:space="preserve"> B. Medicinal plants in West Africa. </w:t>
      </w:r>
      <w:proofErr w:type="gramStart"/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>Cambridge</w:t>
      </w:r>
      <w:r w:rsidR="00B57786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>University</w:t>
      </w:r>
      <w:r w:rsidR="00EB4B7B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292FB2" w:rsidRPr="00E87286">
        <w:rPr>
          <w:rFonts w:ascii="Cambria" w:hAnsi="Cambria" w:cs="Times New Roman"/>
          <w:i/>
          <w:sz w:val="20"/>
          <w:szCs w:val="20"/>
          <w:lang w:val="en-US"/>
        </w:rPr>
        <w:t>Press</w:t>
      </w:r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  <w:r w:rsidR="00292FB2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292FB2" w:rsidRPr="00E87286">
        <w:rPr>
          <w:rFonts w:ascii="Cambria" w:hAnsi="Cambria" w:cs="Times New Roman"/>
          <w:i/>
          <w:sz w:val="20"/>
          <w:szCs w:val="20"/>
          <w:lang w:val="en-US"/>
        </w:rPr>
        <w:t>Eds</w:t>
      </w:r>
      <w:proofErr w:type="spellEnd"/>
      <w:r w:rsidR="00292FB2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Cambridge.</w:t>
      </w:r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>1986; p. 164–165</w:t>
      </w:r>
      <w:r w:rsidR="00C35C49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proofErr w:type="gramStart"/>
      <w:r w:rsidRPr="00E87286">
        <w:rPr>
          <w:rFonts w:ascii="Cambria" w:hAnsi="Cambria" w:cs="Times New Roman"/>
          <w:sz w:val="20"/>
          <w:szCs w:val="20"/>
          <w:lang w:val="en-US"/>
        </w:rPr>
        <w:t>9.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hAnsi="Cambria" w:cs="Times New Roman"/>
          <w:sz w:val="20"/>
          <w:szCs w:val="20"/>
          <w:lang w:val="en-US"/>
        </w:rPr>
        <w:t>Iwu</w:t>
      </w:r>
      <w:proofErr w:type="spellEnd"/>
      <w:r w:rsidR="00B57786" w:rsidRPr="00E87286">
        <w:rPr>
          <w:rFonts w:ascii="Cambria" w:hAnsi="Cambria" w:cs="Times New Roman"/>
          <w:sz w:val="20"/>
          <w:szCs w:val="20"/>
          <w:lang w:val="en-US"/>
        </w:rPr>
        <w:t xml:space="preserve"> M. M. Handb</w:t>
      </w:r>
      <w:r w:rsidR="008E3362" w:rsidRPr="00E87286">
        <w:rPr>
          <w:rFonts w:ascii="Cambria" w:hAnsi="Cambria" w:cs="Times New Roman"/>
          <w:sz w:val="20"/>
          <w:szCs w:val="20"/>
          <w:lang w:val="en-US"/>
        </w:rPr>
        <w:t>ook of African</w:t>
      </w:r>
      <w:r w:rsidR="00D964BF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8E3362" w:rsidRPr="00E87286">
        <w:rPr>
          <w:rFonts w:ascii="Cambria" w:hAnsi="Cambria" w:cs="Times New Roman"/>
          <w:sz w:val="20"/>
          <w:szCs w:val="20"/>
          <w:lang w:val="en-US"/>
        </w:rPr>
        <w:t>Medicinal</w:t>
      </w:r>
      <w:r w:rsidR="00D964BF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8E3362" w:rsidRPr="00E87286">
        <w:rPr>
          <w:rFonts w:ascii="Cambria" w:hAnsi="Cambria" w:cs="Times New Roman"/>
          <w:sz w:val="20"/>
          <w:szCs w:val="20"/>
          <w:lang w:val="en-US"/>
        </w:rPr>
        <w:t>Plants.</w:t>
      </w:r>
      <w:proofErr w:type="gramEnd"/>
      <w:r w:rsidR="00D964BF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gramStart"/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>CRC</w:t>
      </w:r>
      <w:r w:rsidR="00D1432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Press, INC. 1993</w:t>
      </w:r>
      <w:r w:rsidR="00D964BF" w:rsidRPr="00E87286">
        <w:rPr>
          <w:rFonts w:ascii="Cambria" w:hAnsi="Cambria" w:cs="Times New Roman"/>
          <w:i/>
          <w:sz w:val="20"/>
          <w:szCs w:val="20"/>
          <w:lang w:val="en-US"/>
        </w:rPr>
        <w:t>;</w:t>
      </w:r>
      <w:r w:rsidR="002333EA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D964BF" w:rsidRPr="00E87286">
        <w:rPr>
          <w:rFonts w:ascii="Cambria" w:hAnsi="Cambria" w:cs="Times New Roman"/>
          <w:i/>
          <w:sz w:val="20"/>
          <w:szCs w:val="20"/>
          <w:lang w:val="en-US"/>
        </w:rPr>
        <w:t>p</w:t>
      </w:r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>252–253</w:t>
      </w:r>
      <w:r w:rsidR="001C0E4E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proofErr w:type="gramStart"/>
      <w:r w:rsidRPr="00E87286">
        <w:rPr>
          <w:rFonts w:ascii="Cambria" w:hAnsi="Cambria" w:cs="Times New Roman"/>
          <w:sz w:val="20"/>
          <w:szCs w:val="20"/>
          <w:lang w:val="en-US"/>
        </w:rPr>
        <w:t>10.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hAnsi="Cambria" w:cs="Times New Roman"/>
          <w:sz w:val="20"/>
          <w:szCs w:val="20"/>
          <w:lang w:val="en-US"/>
        </w:rPr>
        <w:t>Neuwinger</w:t>
      </w:r>
      <w:proofErr w:type="spellEnd"/>
      <w:r w:rsidR="00B57786" w:rsidRPr="00E87286">
        <w:rPr>
          <w:rFonts w:ascii="Cambria" w:hAnsi="Cambria" w:cs="Times New Roman"/>
          <w:sz w:val="20"/>
          <w:szCs w:val="20"/>
          <w:lang w:val="en-US"/>
        </w:rPr>
        <w:t xml:space="preserve"> H D. African</w:t>
      </w:r>
      <w:r w:rsidR="001C0E4E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B57786" w:rsidRPr="00E87286">
        <w:rPr>
          <w:rFonts w:ascii="Cambria" w:hAnsi="Cambria" w:cs="Times New Roman"/>
          <w:sz w:val="20"/>
          <w:szCs w:val="20"/>
          <w:lang w:val="en-US"/>
        </w:rPr>
        <w:t>Traditional</w:t>
      </w:r>
      <w:r w:rsidR="001C0E4E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B57786" w:rsidRPr="00E87286">
        <w:rPr>
          <w:rFonts w:ascii="Cambria" w:hAnsi="Cambria" w:cs="Times New Roman"/>
          <w:sz w:val="20"/>
          <w:szCs w:val="20"/>
          <w:lang w:val="en-US"/>
        </w:rPr>
        <w:t>Medicine</w:t>
      </w:r>
      <w:r w:rsidR="001C0E4E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57786" w:rsidRPr="00E87286">
        <w:rPr>
          <w:rFonts w:ascii="Cambria" w:hAnsi="Cambria" w:cs="Times New Roman"/>
          <w:sz w:val="20"/>
          <w:szCs w:val="20"/>
          <w:lang w:val="en-US"/>
        </w:rPr>
        <w:t>Adictionary</w:t>
      </w:r>
      <w:proofErr w:type="spellEnd"/>
      <w:r w:rsidR="00B57786" w:rsidRPr="00E87286">
        <w:rPr>
          <w:rFonts w:ascii="Cambria" w:hAnsi="Cambria" w:cs="Times New Roman"/>
          <w:sz w:val="20"/>
          <w:szCs w:val="20"/>
          <w:lang w:val="en-US"/>
        </w:rPr>
        <w:t xml:space="preserve"> of Plant Use and Applications.</w:t>
      </w:r>
      <w:proofErr w:type="gramEnd"/>
      <w:r w:rsidR="00B57786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3C7931" w:rsidRPr="00E87286">
        <w:rPr>
          <w:rFonts w:ascii="Cambria" w:hAnsi="Cambria" w:cs="Times New Roman"/>
          <w:i/>
          <w:sz w:val="20"/>
          <w:szCs w:val="20"/>
          <w:lang w:val="en-US"/>
        </w:rPr>
        <w:t>Medpharm</w:t>
      </w:r>
      <w:proofErr w:type="spellEnd"/>
      <w:r w:rsidR="003C793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Scientific Publishers.</w:t>
      </w:r>
      <w:proofErr w:type="gramEnd"/>
      <w:r w:rsidR="003C793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3C7931" w:rsidRPr="00E87286">
        <w:rPr>
          <w:rFonts w:ascii="Cambria" w:hAnsi="Cambria" w:cs="Times New Roman"/>
          <w:i/>
          <w:sz w:val="20"/>
          <w:szCs w:val="20"/>
          <w:lang w:val="en-US"/>
        </w:rPr>
        <w:t>Eds</w:t>
      </w:r>
      <w:proofErr w:type="spellEnd"/>
      <w:r w:rsidR="003C793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Stuttgart</w:t>
      </w:r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  <w:r w:rsidR="00B57786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2000</w:t>
      </w:r>
      <w:r w:rsidR="00BD5000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>11.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E</w:t>
      </w:r>
      <w:r w:rsidR="00864927" w:rsidRPr="00E87286">
        <w:rPr>
          <w:rFonts w:ascii="Cambria" w:hAnsi="Cambria" w:cs="Times New Roman"/>
          <w:sz w:val="20"/>
          <w:szCs w:val="20"/>
          <w:lang w:val="en-US"/>
        </w:rPr>
        <w:t xml:space="preserve">l Tahir A, </w:t>
      </w:r>
      <w:proofErr w:type="spellStart"/>
      <w:r w:rsidR="00864927" w:rsidRPr="00E87286">
        <w:rPr>
          <w:rFonts w:ascii="Cambria" w:hAnsi="Cambria" w:cs="Times New Roman"/>
          <w:sz w:val="20"/>
          <w:szCs w:val="20"/>
          <w:lang w:val="en-US"/>
        </w:rPr>
        <w:t>Satti</w:t>
      </w:r>
      <w:proofErr w:type="spellEnd"/>
      <w:r w:rsidR="00864927" w:rsidRPr="00E87286">
        <w:rPr>
          <w:rFonts w:ascii="Cambria" w:hAnsi="Cambria" w:cs="Times New Roman"/>
          <w:sz w:val="20"/>
          <w:szCs w:val="20"/>
          <w:lang w:val="en-US"/>
        </w:rPr>
        <w:t xml:space="preserve"> G M H, Khalid SA. </w:t>
      </w:r>
      <w:proofErr w:type="spellStart"/>
      <w:proofErr w:type="gram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Antiplasmodial</w:t>
      </w:r>
      <w:proofErr w:type="spellEnd"/>
      <w:r w:rsidR="00864927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activity of selected</w:t>
      </w:r>
      <w:r w:rsidR="00864927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Sudanese</w:t>
      </w:r>
      <w:r w:rsidR="00864927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medicinal plants with</w:t>
      </w:r>
      <w:r w:rsidR="00864927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emphasis on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Maytenus</w:t>
      </w:r>
      <w:proofErr w:type="spellEnd"/>
      <w:r w:rsidR="00864927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senegalensis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(Lam.)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Exell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</w:rPr>
        <w:t>.</w:t>
      </w:r>
      <w:proofErr w:type="gramEnd"/>
      <w:r w:rsidR="003B6EF1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J </w:t>
      </w:r>
      <w:proofErr w:type="gram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Ethnopharmacol.1999 ;</w:t>
      </w:r>
      <w:proofErr w:type="gramEnd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p227–233 ;</w:t>
      </w:r>
      <w:r w:rsidR="00864927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vol</w:t>
      </w:r>
      <w:proofErr w:type="spellEnd"/>
      <w:r w:rsidR="0049098C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>64 </w:t>
      </w:r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>12.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Mc</w:t>
      </w:r>
      <w:r w:rsidR="001602AA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1602AA" w:rsidRPr="00E87286">
        <w:rPr>
          <w:rFonts w:ascii="Cambria" w:hAnsi="Cambria" w:cs="Times New Roman"/>
          <w:sz w:val="20"/>
          <w:szCs w:val="20"/>
          <w:lang w:val="en-US"/>
        </w:rPr>
        <w:t>Gaw</w:t>
      </w:r>
      <w:proofErr w:type="spellEnd"/>
      <w:r w:rsidR="001602AA" w:rsidRPr="00E87286">
        <w:rPr>
          <w:rFonts w:ascii="Cambria" w:hAnsi="Cambria" w:cs="Times New Roman"/>
          <w:sz w:val="20"/>
          <w:szCs w:val="20"/>
          <w:lang w:val="en-US"/>
        </w:rPr>
        <w:t xml:space="preserve"> L J</w:t>
      </w:r>
      <w:r w:rsidR="002A1F83" w:rsidRPr="00E87286">
        <w:rPr>
          <w:rFonts w:ascii="Cambria" w:hAnsi="Cambria" w:cs="Times New Roman"/>
          <w:sz w:val="20"/>
          <w:szCs w:val="20"/>
          <w:lang w:val="en-US"/>
        </w:rPr>
        <w:t xml:space="preserve">, Anna K J </w:t>
      </w:r>
      <w:r w:rsidR="007B634B" w:rsidRPr="00E87286">
        <w:rPr>
          <w:rFonts w:ascii="Cambria" w:hAnsi="Cambria" w:cs="Times New Roman"/>
          <w:sz w:val="20"/>
          <w:szCs w:val="20"/>
          <w:lang w:val="en-US"/>
        </w:rPr>
        <w:t>and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van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Staden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J. Prostaglandin</w:t>
      </w:r>
      <w:r w:rsidR="002A1F83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synthesis</w:t>
      </w:r>
      <w:r w:rsidR="002A1F83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inhibitory</w:t>
      </w:r>
      <w:r w:rsidR="002A1F83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activity in Zulu, Xhosa and Sotho medicinal plants. </w:t>
      </w:r>
      <w:proofErr w:type="spellStart"/>
      <w:proofErr w:type="gram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Phytother</w:t>
      </w:r>
      <w:proofErr w:type="spellEnd"/>
      <w:r w:rsidR="0051027A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  <w:r w:rsidR="002A1F83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gram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Res</w:t>
      </w:r>
      <w:r w:rsidR="0051027A" w:rsidRPr="00E87286">
        <w:rPr>
          <w:rFonts w:ascii="Cambria" w:hAnsi="Cambria" w:cs="Times New Roman"/>
          <w:sz w:val="20"/>
          <w:szCs w:val="20"/>
          <w:lang w:val="en-US"/>
        </w:rPr>
        <w:t>.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1997</w:t>
      </w:r>
      <w:r w:rsidR="007B634B" w:rsidRPr="00E87286">
        <w:rPr>
          <w:rFonts w:ascii="Cambria" w:hAnsi="Cambria" w:cs="Times New Roman"/>
          <w:sz w:val="20"/>
          <w:szCs w:val="20"/>
          <w:lang w:val="en-US"/>
        </w:rPr>
        <w:t>;</w:t>
      </w:r>
      <w:r w:rsidR="008F3492" w:rsidRPr="00E87286">
        <w:rPr>
          <w:rFonts w:ascii="Cambria" w:hAnsi="Cambria" w:cs="Times New Roman"/>
          <w:sz w:val="20"/>
          <w:szCs w:val="20"/>
          <w:lang w:val="en-US"/>
        </w:rPr>
        <w:t xml:space="preserve"> p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113–117</w:t>
      </w:r>
      <w:r w:rsidR="003C27FD" w:rsidRPr="00E87286">
        <w:rPr>
          <w:rFonts w:ascii="Cambria" w:hAnsi="Cambria" w:cs="Times New Roman"/>
          <w:sz w:val="20"/>
          <w:szCs w:val="20"/>
          <w:lang w:val="en-US"/>
        </w:rPr>
        <w:t>, vol11</w:t>
      </w:r>
      <w:r w:rsidR="007B634B" w:rsidRPr="00E87286">
        <w:rPr>
          <w:rFonts w:ascii="Cambria" w:hAnsi="Cambria" w:cs="Times New Roman"/>
          <w:sz w:val="20"/>
          <w:szCs w:val="20"/>
          <w:lang w:val="en-US"/>
        </w:rPr>
        <w:t>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13. </w:t>
      </w:r>
      <w:r w:rsidR="006A66DA" w:rsidRPr="00E87286">
        <w:rPr>
          <w:rFonts w:ascii="Cambria" w:hAnsi="Cambria" w:cs="Times New Roman"/>
          <w:sz w:val="20"/>
          <w:szCs w:val="20"/>
          <w:lang w:val="en-US"/>
        </w:rPr>
        <w:t>Diallo D, Paulsen B S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Liljeback</w:t>
      </w:r>
      <w:proofErr w:type="spellEnd"/>
      <w:r w:rsidR="003313FE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6A66DA" w:rsidRPr="00E87286">
        <w:rPr>
          <w:rFonts w:ascii="Cambria" w:hAnsi="Cambria" w:cs="Times New Roman"/>
          <w:sz w:val="20"/>
          <w:szCs w:val="20"/>
          <w:lang w:val="en-US"/>
        </w:rPr>
        <w:t xml:space="preserve">T H A </w:t>
      </w:r>
      <w:r w:rsidR="008F3492" w:rsidRPr="00E87286">
        <w:rPr>
          <w:rFonts w:ascii="Cambria" w:hAnsi="Cambria" w:cs="Times New Roman"/>
          <w:sz w:val="20"/>
          <w:szCs w:val="20"/>
          <w:lang w:val="en-US"/>
        </w:rPr>
        <w:t>and</w:t>
      </w:r>
      <w:r w:rsidR="003313FE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6A66DA" w:rsidRPr="00E87286">
        <w:rPr>
          <w:rFonts w:ascii="Cambria" w:hAnsi="Cambria" w:cs="Times New Roman"/>
          <w:sz w:val="20"/>
          <w:szCs w:val="20"/>
          <w:lang w:val="en-US"/>
        </w:rPr>
        <w:t>Michaelsen</w:t>
      </w:r>
      <w:proofErr w:type="spellEnd"/>
      <w:r w:rsidR="006A66DA" w:rsidRPr="00E87286">
        <w:rPr>
          <w:rFonts w:ascii="Cambria" w:hAnsi="Cambria" w:cs="Times New Roman"/>
          <w:sz w:val="20"/>
          <w:szCs w:val="20"/>
          <w:lang w:val="en-US"/>
        </w:rPr>
        <w:t xml:space="preserve"> T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E. </w:t>
      </w:r>
      <w:proofErr w:type="gram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The </w:t>
      </w:r>
      <w:r w:rsidR="003313FE" w:rsidRPr="00E87286">
        <w:rPr>
          <w:rFonts w:ascii="Cambria" w:hAnsi="Cambria" w:cs="Times New Roman"/>
          <w:sz w:val="20"/>
          <w:szCs w:val="20"/>
          <w:lang w:val="en-US"/>
        </w:rPr>
        <w:t xml:space="preserve">Malian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medicinal plant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Trichilia</w:t>
      </w:r>
      <w:proofErr w:type="spellEnd"/>
      <w:r w:rsidR="003313FE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emetica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>; studies on polysaccharides with</w:t>
      </w:r>
      <w:r w:rsidR="003313FE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complement fixing ability.</w:t>
      </w:r>
      <w:proofErr w:type="gram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J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Ethnopharmacol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. </w:t>
      </w:r>
      <w:proofErr w:type="gram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2003; </w:t>
      </w:r>
      <w:r w:rsidR="003313FE" w:rsidRPr="00E87286">
        <w:rPr>
          <w:rFonts w:ascii="Cambria" w:hAnsi="Cambria" w:cs="Times New Roman"/>
          <w:i/>
          <w:sz w:val="20"/>
          <w:szCs w:val="20"/>
          <w:lang w:val="en-US"/>
        </w:rPr>
        <w:t>p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279–287</w:t>
      </w:r>
      <w:r w:rsidR="002C6AE5" w:rsidRPr="00E87286">
        <w:rPr>
          <w:rFonts w:ascii="Cambria" w:hAnsi="Cambria" w:cs="Times New Roman"/>
          <w:i/>
          <w:sz w:val="20"/>
          <w:szCs w:val="20"/>
          <w:lang w:val="en-US"/>
        </w:rPr>
        <w:t>, vol84</w:t>
      </w:r>
      <w:r w:rsidR="008F3492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14.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Sanogo</w:t>
      </w:r>
      <w:proofErr w:type="spellEnd"/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R, </w:t>
      </w:r>
      <w:proofErr w:type="spellStart"/>
      <w:r w:rsidR="00240E58" w:rsidRPr="00E87286">
        <w:rPr>
          <w:rFonts w:ascii="Cambria" w:hAnsi="Cambria" w:cs="Times New Roman"/>
          <w:sz w:val="20"/>
          <w:szCs w:val="20"/>
          <w:lang w:val="en-US"/>
        </w:rPr>
        <w:t>Germano</w:t>
      </w:r>
      <w:proofErr w:type="spellEnd"/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M P, D'Angelo V, </w:t>
      </w:r>
      <w:proofErr w:type="spellStart"/>
      <w:r w:rsidR="00240E58" w:rsidRPr="00E87286">
        <w:rPr>
          <w:rFonts w:ascii="Cambria" w:hAnsi="Cambria" w:cs="Times New Roman"/>
          <w:sz w:val="20"/>
          <w:szCs w:val="20"/>
          <w:lang w:val="en-US"/>
        </w:rPr>
        <w:t>Forestieri</w:t>
      </w:r>
      <w:proofErr w:type="spellEnd"/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A M,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Ragusa</w:t>
      </w:r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S </w:t>
      </w:r>
      <w:r w:rsidR="00406389" w:rsidRPr="00E87286">
        <w:rPr>
          <w:rFonts w:ascii="Cambria" w:hAnsi="Cambria" w:cs="Times New Roman"/>
          <w:sz w:val="20"/>
          <w:szCs w:val="20"/>
          <w:lang w:val="en-US"/>
        </w:rPr>
        <w:t>and</w:t>
      </w:r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Rapisarda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A.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Trichilia</w:t>
      </w:r>
      <w:proofErr w:type="spellEnd"/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roka</w:t>
      </w:r>
      <w:proofErr w:type="spellEnd"/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240E58" w:rsidRPr="00E87286">
        <w:rPr>
          <w:rFonts w:ascii="Cambria" w:hAnsi="Cambria" w:cs="Times New Roman"/>
          <w:sz w:val="20"/>
          <w:szCs w:val="20"/>
          <w:lang w:val="en-US"/>
        </w:rPr>
        <w:t>Chiov</w:t>
      </w:r>
      <w:proofErr w:type="spellEnd"/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(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Meliaceae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):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Pharmacognostic</w:t>
      </w:r>
      <w:proofErr w:type="spellEnd"/>
      <w:r w:rsidR="00240E58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55114D" w:rsidRPr="00E87286">
        <w:rPr>
          <w:rFonts w:ascii="Cambria" w:hAnsi="Cambria" w:cs="Times New Roman"/>
          <w:sz w:val="20"/>
          <w:szCs w:val="20"/>
          <w:lang w:val="en-US"/>
        </w:rPr>
        <w:t>researches</w:t>
      </w:r>
      <w:r w:rsidR="0055114D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. </w:t>
      </w:r>
      <w:proofErr w:type="gramStart"/>
      <w:r w:rsidR="0055114D" w:rsidRPr="00E87286">
        <w:rPr>
          <w:rFonts w:ascii="Cambria" w:hAnsi="Cambria" w:cs="Times New Roman"/>
          <w:i/>
          <w:sz w:val="20"/>
          <w:szCs w:val="20"/>
          <w:lang w:val="en-US"/>
        </w:rPr>
        <w:t>Farmaco.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2001; </w:t>
      </w:r>
      <w:r w:rsidR="00406389" w:rsidRPr="00E87286">
        <w:rPr>
          <w:rFonts w:ascii="Cambria" w:hAnsi="Cambria" w:cs="Times New Roman"/>
          <w:i/>
          <w:sz w:val="20"/>
          <w:szCs w:val="20"/>
          <w:lang w:val="en-US"/>
        </w:rPr>
        <w:t>p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357-366</w:t>
      </w:r>
      <w:r w:rsidR="00240E58" w:rsidRPr="00E87286">
        <w:rPr>
          <w:rFonts w:ascii="Cambria" w:hAnsi="Cambria" w:cs="Times New Roman"/>
          <w:i/>
          <w:sz w:val="20"/>
          <w:szCs w:val="20"/>
          <w:lang w:val="en-US"/>
        </w:rPr>
        <w:t>, vol56</w:t>
      </w:r>
      <w:r w:rsidR="00406389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15. </w:t>
      </w:r>
      <w:proofErr w:type="spellStart"/>
      <w:r w:rsidR="00B844CA" w:rsidRPr="00E87286">
        <w:rPr>
          <w:rFonts w:ascii="Cambria" w:hAnsi="Cambria" w:cs="Times New Roman"/>
          <w:sz w:val="20"/>
          <w:szCs w:val="20"/>
          <w:lang w:val="en-US"/>
        </w:rPr>
        <w:t>Sparg</w:t>
      </w:r>
      <w:proofErr w:type="spellEnd"/>
      <w:r w:rsidR="00B844CA" w:rsidRPr="00E87286">
        <w:rPr>
          <w:rFonts w:ascii="Cambria" w:hAnsi="Cambria" w:cs="Times New Roman"/>
          <w:sz w:val="20"/>
          <w:szCs w:val="20"/>
          <w:lang w:val="en-US"/>
        </w:rPr>
        <w:t xml:space="preserve"> S G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, van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Staden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J</w:t>
      </w:r>
      <w:r w:rsidR="00B844CA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406389" w:rsidRPr="00E87286">
        <w:rPr>
          <w:rFonts w:ascii="Cambria" w:hAnsi="Cambria" w:cs="Times New Roman"/>
          <w:sz w:val="20"/>
          <w:szCs w:val="20"/>
          <w:lang w:val="en-US"/>
        </w:rPr>
        <w:t>and</w:t>
      </w:r>
      <w:r w:rsidR="00B844CA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B844CA" w:rsidRPr="00E87286">
        <w:rPr>
          <w:rFonts w:ascii="Cambria" w:hAnsi="Cambria" w:cs="Times New Roman"/>
          <w:sz w:val="20"/>
          <w:szCs w:val="20"/>
          <w:lang w:val="en-US"/>
        </w:rPr>
        <w:t>Jäger</w:t>
      </w:r>
      <w:proofErr w:type="spellEnd"/>
      <w:r w:rsidR="00B844CA" w:rsidRPr="00E87286">
        <w:rPr>
          <w:rFonts w:ascii="Cambria" w:hAnsi="Cambria" w:cs="Times New Roman"/>
          <w:sz w:val="20"/>
          <w:szCs w:val="20"/>
          <w:lang w:val="en-US"/>
        </w:rPr>
        <w:t xml:space="preserve"> A K.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Efficiency of traditionally</w:t>
      </w:r>
      <w:r w:rsidR="00B844CA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used South African plants against</w:t>
      </w:r>
      <w:r w:rsidR="00B844CA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schistosomiasis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. 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J.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Ethnopharmacol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. </w:t>
      </w:r>
      <w:proofErr w:type="gram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2000; </w:t>
      </w:r>
      <w:r w:rsidR="00080259" w:rsidRPr="00E87286">
        <w:rPr>
          <w:rFonts w:ascii="Cambria" w:hAnsi="Cambria" w:cs="Times New Roman"/>
          <w:i/>
          <w:sz w:val="20"/>
          <w:szCs w:val="20"/>
          <w:lang w:val="en-US"/>
        </w:rPr>
        <w:t>p</w:t>
      </w:r>
      <w:r w:rsidR="00406389" w:rsidRPr="00E87286">
        <w:rPr>
          <w:rFonts w:ascii="Cambria" w:hAnsi="Cambria" w:cs="Times New Roman"/>
          <w:i/>
          <w:sz w:val="20"/>
          <w:szCs w:val="20"/>
          <w:lang w:val="en-US"/>
        </w:rPr>
        <w:t>209–</w:t>
      </w:r>
      <w:r w:rsidR="00B844CA" w:rsidRPr="00E87286">
        <w:rPr>
          <w:rFonts w:ascii="Cambria" w:hAnsi="Cambria" w:cs="Times New Roman"/>
          <w:i/>
          <w:sz w:val="20"/>
          <w:szCs w:val="20"/>
          <w:lang w:val="en-US"/>
        </w:rPr>
        <w:t>214, vol73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lastRenderedPageBreak/>
        <w:t xml:space="preserve">16. </w:t>
      </w:r>
      <w:proofErr w:type="spellStart"/>
      <w:r w:rsidR="00B26CEF" w:rsidRPr="00E87286">
        <w:rPr>
          <w:rFonts w:ascii="Cambria" w:hAnsi="Cambria" w:cs="Times New Roman"/>
          <w:sz w:val="20"/>
          <w:szCs w:val="20"/>
          <w:lang w:val="en-US"/>
        </w:rPr>
        <w:t>Germanò</w:t>
      </w:r>
      <w:proofErr w:type="spellEnd"/>
      <w:r w:rsidR="00B26CEF" w:rsidRPr="00E87286">
        <w:rPr>
          <w:rFonts w:ascii="Cambria" w:hAnsi="Cambria" w:cs="Times New Roman"/>
          <w:sz w:val="20"/>
          <w:szCs w:val="20"/>
          <w:lang w:val="en-US"/>
        </w:rPr>
        <w:t xml:space="preserve"> M P, D'Angelo, </w:t>
      </w:r>
      <w:proofErr w:type="spellStart"/>
      <w:r w:rsidR="00B26CEF" w:rsidRPr="00E87286">
        <w:rPr>
          <w:rFonts w:ascii="Cambria" w:hAnsi="Cambria" w:cs="Times New Roman"/>
          <w:sz w:val="20"/>
          <w:szCs w:val="20"/>
          <w:lang w:val="en-US"/>
        </w:rPr>
        <w:t>Sanogo</w:t>
      </w:r>
      <w:proofErr w:type="spellEnd"/>
      <w:r w:rsidR="00B26CEF" w:rsidRPr="00E87286">
        <w:rPr>
          <w:rFonts w:ascii="Cambria" w:hAnsi="Cambria" w:cs="Times New Roman"/>
          <w:sz w:val="20"/>
          <w:szCs w:val="20"/>
          <w:lang w:val="en-US"/>
        </w:rPr>
        <w:t xml:space="preserve"> R, </w:t>
      </w:r>
      <w:proofErr w:type="spellStart"/>
      <w:r w:rsidR="00B26CEF" w:rsidRPr="00E87286">
        <w:rPr>
          <w:rFonts w:ascii="Cambria" w:hAnsi="Cambria" w:cs="Times New Roman"/>
          <w:sz w:val="20"/>
          <w:szCs w:val="20"/>
          <w:lang w:val="en-US"/>
        </w:rPr>
        <w:t>Morabito</w:t>
      </w:r>
      <w:proofErr w:type="spellEnd"/>
      <w:r w:rsidR="00B26CEF" w:rsidRPr="00E87286">
        <w:rPr>
          <w:rFonts w:ascii="Cambria" w:hAnsi="Cambria" w:cs="Times New Roman"/>
          <w:sz w:val="20"/>
          <w:szCs w:val="20"/>
          <w:lang w:val="en-US"/>
        </w:rPr>
        <w:t xml:space="preserve"> A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Pergolizzi</w:t>
      </w:r>
      <w:proofErr w:type="spellEnd"/>
      <w:r w:rsidR="00B26CEF" w:rsidRPr="00E87286">
        <w:rPr>
          <w:rFonts w:ascii="Cambria" w:hAnsi="Cambria" w:cs="Times New Roman"/>
          <w:sz w:val="20"/>
          <w:szCs w:val="20"/>
          <w:lang w:val="en-US"/>
        </w:rPr>
        <w:t xml:space="preserve"> S </w:t>
      </w:r>
      <w:r w:rsidR="00080259" w:rsidRPr="00E87286">
        <w:rPr>
          <w:rFonts w:ascii="Cambria" w:hAnsi="Cambria" w:cs="Times New Roman"/>
          <w:sz w:val="20"/>
          <w:szCs w:val="20"/>
          <w:lang w:val="en-US"/>
        </w:rPr>
        <w:t>and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De Pasquale R.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Hepatoprotective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Activity of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Trichilia</w:t>
      </w:r>
      <w:proofErr w:type="spellEnd"/>
      <w:r w:rsidR="00B26CEF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roka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on Carbon</w:t>
      </w:r>
      <w:r w:rsidR="00B26CEF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Tetrachloride-Induced</w:t>
      </w:r>
      <w:r w:rsidR="00B26CEF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Liver Damage. </w:t>
      </w:r>
      <w:proofErr w:type="spellStart"/>
      <w:proofErr w:type="gramStart"/>
      <w:r w:rsidR="00080259" w:rsidRPr="00E87286">
        <w:rPr>
          <w:rFonts w:ascii="Cambria" w:hAnsi="Cambria" w:cs="Times New Roman"/>
          <w:sz w:val="20"/>
          <w:szCs w:val="20"/>
          <w:lang w:val="en-US"/>
        </w:rPr>
        <w:t>J.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Pha</w:t>
      </w:r>
      <w:r w:rsidR="00080259" w:rsidRPr="00E87286">
        <w:rPr>
          <w:rFonts w:ascii="Cambria" w:hAnsi="Cambria" w:cs="Times New Roman"/>
          <w:i/>
          <w:sz w:val="20"/>
          <w:szCs w:val="20"/>
          <w:lang w:val="en-US"/>
        </w:rPr>
        <w:t>rmacy</w:t>
      </w:r>
      <w:proofErr w:type="spellEnd"/>
      <w:r w:rsidR="00B26CEF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r w:rsidR="00080259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and Pharmacology.</w:t>
      </w:r>
      <w:proofErr w:type="gramEnd"/>
      <w:r w:rsidR="00080259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gramStart"/>
      <w:r w:rsidR="00080259" w:rsidRPr="00E87286">
        <w:rPr>
          <w:rFonts w:ascii="Cambria" w:hAnsi="Cambria" w:cs="Times New Roman"/>
          <w:i/>
          <w:sz w:val="20"/>
          <w:szCs w:val="20"/>
          <w:lang w:val="en-US"/>
        </w:rPr>
        <w:t>2001;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080259" w:rsidRPr="00E87286">
        <w:rPr>
          <w:rFonts w:ascii="Cambria" w:hAnsi="Cambria" w:cs="Times New Roman"/>
          <w:i/>
          <w:sz w:val="20"/>
          <w:szCs w:val="20"/>
          <w:lang w:val="en-US"/>
        </w:rPr>
        <w:t>p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1569–1574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, </w:t>
      </w:r>
      <w:r w:rsidR="008D52CD" w:rsidRPr="00E87286">
        <w:rPr>
          <w:rFonts w:ascii="Cambria" w:hAnsi="Cambria" w:cs="Times New Roman"/>
          <w:i/>
          <w:sz w:val="20"/>
          <w:szCs w:val="20"/>
          <w:lang w:val="en-US"/>
        </w:rPr>
        <w:t>vol53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17.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Germanò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M</w:t>
      </w:r>
      <w:r w:rsidR="008D52CD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P, D'Angelo V,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Sanogo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R, Catania S, Alma R, De</w:t>
      </w:r>
      <w:r w:rsidR="008D52CD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2219A7" w:rsidRPr="00E87286">
        <w:rPr>
          <w:rFonts w:ascii="Cambria" w:hAnsi="Cambria" w:cs="Times New Roman"/>
          <w:sz w:val="20"/>
          <w:szCs w:val="20"/>
          <w:lang w:val="en-US"/>
        </w:rPr>
        <w:t>Pasquale R and</w:t>
      </w:r>
      <w:r w:rsidR="008D52CD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8D52CD" w:rsidRPr="00E87286">
        <w:rPr>
          <w:rFonts w:ascii="Cambria" w:hAnsi="Cambria" w:cs="Times New Roman"/>
          <w:sz w:val="20"/>
          <w:szCs w:val="20"/>
          <w:lang w:val="en-US"/>
        </w:rPr>
        <w:t>Bisignano</w:t>
      </w:r>
      <w:proofErr w:type="spellEnd"/>
      <w:r w:rsidR="008D52CD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G.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Hepatoprotective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and antibacterial</w:t>
      </w:r>
      <w:r w:rsidR="008D52CD" w:rsidRPr="00E87286">
        <w:rPr>
          <w:rFonts w:ascii="Cambria" w:hAnsi="Cambria" w:cs="Times New Roman"/>
          <w:sz w:val="20"/>
          <w:szCs w:val="20"/>
          <w:lang w:val="en-US"/>
        </w:rPr>
        <w:t xml:space="preserve"> effects of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extracts</w:t>
      </w:r>
      <w:r w:rsidR="008D52CD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from</w:t>
      </w:r>
      <w:r w:rsidR="008D52CD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Trichilia</w:t>
      </w:r>
      <w:proofErr w:type="spellEnd"/>
      <w:r w:rsidR="008D52CD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emeticaVahl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gram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(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Meliaceae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>).</w:t>
      </w:r>
      <w:proofErr w:type="gram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gram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J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Ethnopharmacol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2005</w:t>
      </w:r>
      <w:proofErr w:type="gramStart"/>
      <w:r w:rsidR="00080259" w:rsidRPr="00E87286">
        <w:rPr>
          <w:rFonts w:ascii="Cambria" w:hAnsi="Cambria" w:cs="Times New Roman"/>
          <w:i/>
          <w:sz w:val="20"/>
          <w:szCs w:val="20"/>
          <w:lang w:val="en-US"/>
        </w:rPr>
        <w:t>;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227</w:t>
      </w:r>
      <w:proofErr w:type="gramEnd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-</w:t>
      </w:r>
      <w:r w:rsidR="009A65A0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232; </w:t>
      </w:r>
      <w:r w:rsidR="008D52CD" w:rsidRPr="00E87286">
        <w:rPr>
          <w:rFonts w:ascii="Cambria" w:hAnsi="Cambria" w:cs="Times New Roman"/>
          <w:i/>
          <w:sz w:val="20"/>
          <w:szCs w:val="20"/>
          <w:lang w:val="en-US"/>
        </w:rPr>
        <w:t>vol</w:t>
      </w:r>
      <w:r w:rsidR="0040654E" w:rsidRPr="00E87286">
        <w:rPr>
          <w:rFonts w:ascii="Cambria" w:hAnsi="Cambria" w:cs="Times New Roman"/>
          <w:i/>
          <w:sz w:val="20"/>
          <w:szCs w:val="20"/>
          <w:lang w:val="en-US"/>
        </w:rPr>
        <w:t>96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.</w:t>
      </w:r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18.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Germano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MP, D'Angelo V,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Biasini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T</w:t>
      </w:r>
      <w:r w:rsidR="00905304" w:rsidRPr="00E87286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905304" w:rsidRPr="00E87286">
        <w:rPr>
          <w:rFonts w:ascii="Cambria" w:hAnsi="Cambria" w:cs="Times New Roman"/>
          <w:sz w:val="20"/>
          <w:szCs w:val="20"/>
          <w:lang w:val="en-US"/>
        </w:rPr>
        <w:t>Sanogo</w:t>
      </w:r>
      <w:proofErr w:type="spellEnd"/>
      <w:r w:rsidR="00905304" w:rsidRPr="00E87286">
        <w:rPr>
          <w:rFonts w:ascii="Cambria" w:hAnsi="Cambria" w:cs="Times New Roman"/>
          <w:sz w:val="20"/>
          <w:szCs w:val="20"/>
          <w:lang w:val="en-US"/>
        </w:rPr>
        <w:t xml:space="preserve"> R, De Pasquale R and</w:t>
      </w:r>
      <w:r w:rsidR="009A65A0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Catania S. Evaluation of the antioxidant</w:t>
      </w:r>
      <w:r w:rsidR="009A65A0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properties and bioavailability of free and bound</w:t>
      </w:r>
      <w:r w:rsidR="009A65A0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phenolic</w:t>
      </w:r>
      <w:r w:rsidR="00AD4044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acids</w:t>
      </w:r>
      <w:r w:rsidR="009A65A0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from</w:t>
      </w:r>
      <w:r w:rsidR="00AD4044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Trichilia</w:t>
      </w:r>
      <w:proofErr w:type="spellEnd"/>
      <w:r w:rsidR="009A65A0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9A65A0" w:rsidRPr="00E87286">
        <w:rPr>
          <w:rFonts w:ascii="Cambria" w:hAnsi="Cambria" w:cs="Times New Roman"/>
          <w:i/>
          <w:sz w:val="20"/>
          <w:szCs w:val="20"/>
          <w:lang w:val="en-US"/>
        </w:rPr>
        <w:t>emetica</w:t>
      </w:r>
      <w:proofErr w:type="spellEnd"/>
      <w:r w:rsidR="009A65A0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Vahl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J.</w:t>
      </w:r>
      <w:r w:rsidR="00905304" w:rsidRPr="00E87286">
        <w:rPr>
          <w:rFonts w:ascii="Cambria" w:hAnsi="Cambria" w:cs="Times New Roman"/>
          <w:i/>
          <w:sz w:val="20"/>
          <w:szCs w:val="20"/>
          <w:lang w:val="en-US"/>
        </w:rPr>
        <w:t>Ethnopharmacol</w:t>
      </w:r>
      <w:proofErr w:type="spellEnd"/>
      <w:r w:rsidR="00905304" w:rsidRPr="00E87286">
        <w:rPr>
          <w:rFonts w:ascii="Cambria" w:hAnsi="Cambria" w:cs="Times New Roman"/>
          <w:i/>
          <w:sz w:val="20"/>
          <w:szCs w:val="20"/>
          <w:lang w:val="en-US"/>
        </w:rPr>
        <w:t>. 2006;</w:t>
      </w:r>
      <w:r w:rsidR="00AD4044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905304" w:rsidRPr="00E87286">
        <w:rPr>
          <w:rFonts w:ascii="Cambria" w:hAnsi="Cambria" w:cs="Times New Roman"/>
          <w:i/>
          <w:sz w:val="20"/>
          <w:szCs w:val="20"/>
          <w:lang w:val="en-US"/>
        </w:rPr>
        <w:t>p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368–373</w:t>
      </w:r>
      <w:r w:rsidR="009A65A0" w:rsidRPr="00E87286">
        <w:rPr>
          <w:rFonts w:ascii="Cambria" w:hAnsi="Cambria" w:cs="Times New Roman"/>
          <w:i/>
          <w:sz w:val="20"/>
          <w:szCs w:val="20"/>
          <w:lang w:val="en-US"/>
        </w:rPr>
        <w:t>;</w:t>
      </w:r>
      <w:r w:rsidR="00AD4044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vol105</w:t>
      </w:r>
      <w:r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  <w:proofErr w:type="gramEnd"/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sz w:val="20"/>
          <w:szCs w:val="20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19. </w:t>
      </w:r>
      <w:proofErr w:type="spellStart"/>
      <w:r w:rsidR="003A2F79" w:rsidRPr="00E87286">
        <w:rPr>
          <w:rFonts w:ascii="Cambria" w:hAnsi="Cambria" w:cs="Times New Roman"/>
          <w:sz w:val="20"/>
          <w:szCs w:val="20"/>
          <w:lang w:val="en-US"/>
        </w:rPr>
        <w:t>Hoet</w:t>
      </w:r>
      <w:proofErr w:type="spellEnd"/>
      <w:r w:rsidR="003A2F79" w:rsidRPr="00E87286">
        <w:rPr>
          <w:rFonts w:ascii="Cambria" w:hAnsi="Cambria" w:cs="Times New Roman"/>
          <w:sz w:val="20"/>
          <w:szCs w:val="20"/>
          <w:lang w:val="en-US"/>
        </w:rPr>
        <w:t xml:space="preserve"> S, </w:t>
      </w:r>
      <w:proofErr w:type="spellStart"/>
      <w:r w:rsidR="003A2F79" w:rsidRPr="00E87286">
        <w:rPr>
          <w:rFonts w:ascii="Cambria" w:hAnsi="Cambria" w:cs="Times New Roman"/>
          <w:sz w:val="20"/>
          <w:szCs w:val="20"/>
          <w:lang w:val="en-US"/>
        </w:rPr>
        <w:t>Opperdoes</w:t>
      </w:r>
      <w:proofErr w:type="spellEnd"/>
      <w:r w:rsidR="003A2F79" w:rsidRPr="00E87286">
        <w:rPr>
          <w:rFonts w:ascii="Cambria" w:hAnsi="Cambria" w:cs="Times New Roman"/>
          <w:sz w:val="20"/>
          <w:szCs w:val="20"/>
          <w:lang w:val="en-US"/>
        </w:rPr>
        <w:t xml:space="preserve"> F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Brun</w:t>
      </w:r>
      <w:proofErr w:type="spellEnd"/>
      <w:r w:rsidR="003A2F79" w:rsidRPr="00E87286">
        <w:rPr>
          <w:rFonts w:ascii="Cambria" w:hAnsi="Cambria" w:cs="Times New Roman"/>
          <w:sz w:val="20"/>
          <w:szCs w:val="20"/>
          <w:lang w:val="en-US"/>
        </w:rPr>
        <w:t xml:space="preserve"> R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Adjakidje</w:t>
      </w:r>
      <w:proofErr w:type="spellEnd"/>
      <w:r w:rsidR="003A2F79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V</w:t>
      </w:r>
      <w:r w:rsidR="003A2F79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905304" w:rsidRPr="00E87286">
        <w:rPr>
          <w:rFonts w:ascii="Cambria" w:hAnsi="Cambria" w:cs="Times New Roman"/>
          <w:sz w:val="20"/>
          <w:szCs w:val="20"/>
          <w:lang w:val="en-US"/>
        </w:rPr>
        <w:t>and</w:t>
      </w:r>
      <w:r w:rsidR="003A2F79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Quetin-Leclercq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J. In vitro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antitrypanosomal</w:t>
      </w:r>
      <w:proofErr w:type="spellEnd"/>
      <w:r w:rsidR="003A2F79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activity of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ethnopharmacologically</w:t>
      </w:r>
      <w:proofErr w:type="spellEnd"/>
      <w:r w:rsidR="00E47E7E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selected</w:t>
      </w:r>
      <w:r w:rsidR="00E47E7E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Beninese plants.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J.Ethnopharmacol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</w:rPr>
        <w:t>. 2004;</w:t>
      </w:r>
      <w:r w:rsidR="00E47E7E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905304" w:rsidRPr="00E87286">
        <w:rPr>
          <w:rFonts w:ascii="Cambria" w:hAnsi="Cambria" w:cs="Times New Roman"/>
          <w:i/>
          <w:sz w:val="20"/>
          <w:szCs w:val="20"/>
        </w:rPr>
        <w:t>p</w:t>
      </w:r>
      <w:r w:rsidR="003B6EF1" w:rsidRPr="00E87286">
        <w:rPr>
          <w:rFonts w:ascii="Cambria" w:hAnsi="Cambria" w:cs="Times New Roman"/>
          <w:i/>
          <w:sz w:val="20"/>
          <w:szCs w:val="20"/>
        </w:rPr>
        <w:t>37–42</w:t>
      </w:r>
      <w:r w:rsidR="00E47E7E" w:rsidRPr="00E87286">
        <w:rPr>
          <w:rFonts w:ascii="Cambria" w:hAnsi="Cambria" w:cs="Times New Roman"/>
          <w:i/>
          <w:sz w:val="20"/>
          <w:szCs w:val="20"/>
        </w:rPr>
        <w:t xml:space="preserve">; </w:t>
      </w:r>
      <w:r w:rsidR="00BA71E5" w:rsidRPr="00E87286">
        <w:rPr>
          <w:rFonts w:ascii="Cambria" w:hAnsi="Cambria" w:cs="Times New Roman"/>
          <w:i/>
          <w:sz w:val="20"/>
          <w:szCs w:val="20"/>
        </w:rPr>
        <w:t>vol1</w:t>
      </w:r>
      <w:r w:rsidR="00905304" w:rsidRPr="00E87286">
        <w:rPr>
          <w:rFonts w:ascii="Cambria" w:hAnsi="Cambria" w:cs="Times New Roman"/>
          <w:i/>
          <w:sz w:val="20"/>
          <w:szCs w:val="20"/>
        </w:rPr>
        <w:t>.</w:t>
      </w:r>
    </w:p>
    <w:p w:rsidR="00C02D84" w:rsidRPr="00E87286" w:rsidRDefault="00C02D84" w:rsidP="00C02D84">
      <w:pPr>
        <w:pStyle w:val="ListParagraph"/>
        <w:spacing w:before="240" w:line="360" w:lineRule="auto"/>
        <w:ind w:left="0"/>
        <w:jc w:val="both"/>
        <w:rPr>
          <w:rStyle w:val="element-citation"/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</w:rPr>
        <w:t xml:space="preserve">20. </w:t>
      </w:r>
      <w:proofErr w:type="spellStart"/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>Sanogo</w:t>
      </w:r>
      <w:proofErr w:type="spellEnd"/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 xml:space="preserve"> R., </w:t>
      </w:r>
      <w:proofErr w:type="spellStart"/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>Maiga</w:t>
      </w:r>
      <w:proofErr w:type="spellEnd"/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 xml:space="preserve"> A., Diallo D. Activités </w:t>
      </w:r>
      <w:proofErr w:type="spellStart"/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>analgesique</w:t>
      </w:r>
      <w:proofErr w:type="spellEnd"/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 xml:space="preserve"> et </w:t>
      </w:r>
      <w:r w:rsidR="00F823E5" w:rsidRPr="00E87286">
        <w:rPr>
          <w:rStyle w:val="element-citation"/>
          <w:rFonts w:ascii="Cambria" w:hAnsi="Cambria" w:cs="Times New Roman"/>
          <w:sz w:val="20"/>
          <w:szCs w:val="20"/>
        </w:rPr>
        <w:t xml:space="preserve">anti-inflammatoire des </w:t>
      </w:r>
      <w:r w:rsidR="00542EA4" w:rsidRPr="00E87286">
        <w:rPr>
          <w:rStyle w:val="element-citation"/>
          <w:rFonts w:ascii="Cambria" w:hAnsi="Cambria" w:cs="Times New Roman"/>
          <w:sz w:val="20"/>
          <w:szCs w:val="20"/>
        </w:rPr>
        <w:t>extraits</w:t>
      </w:r>
      <w:r w:rsidR="009E4BCB" w:rsidRPr="00E87286">
        <w:rPr>
          <w:rStyle w:val="element-citation"/>
          <w:rFonts w:ascii="Cambria" w:hAnsi="Cambria" w:cs="Times New Roman"/>
          <w:sz w:val="20"/>
          <w:szCs w:val="20"/>
        </w:rPr>
        <w:t xml:space="preserve"> </w:t>
      </w:r>
      <w:proofErr w:type="spellStart"/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>de</w:t>
      </w:r>
      <w:r w:rsidR="003B6EF1" w:rsidRPr="00E87286">
        <w:rPr>
          <w:rStyle w:val="Emphasis"/>
          <w:rFonts w:ascii="Cambria" w:hAnsi="Cambria" w:cs="Times New Roman"/>
          <w:sz w:val="20"/>
          <w:szCs w:val="20"/>
        </w:rPr>
        <w:t>Maytenus</w:t>
      </w:r>
      <w:proofErr w:type="spellEnd"/>
      <w:r w:rsidR="009E4BCB" w:rsidRPr="00E87286">
        <w:rPr>
          <w:rStyle w:val="Emphasis"/>
          <w:rFonts w:ascii="Cambria" w:hAnsi="Cambria" w:cs="Times New Roman"/>
          <w:sz w:val="20"/>
          <w:szCs w:val="20"/>
        </w:rPr>
        <w:t xml:space="preserve"> </w:t>
      </w:r>
      <w:proofErr w:type="spellStart"/>
      <w:r w:rsidR="00E8583B" w:rsidRPr="00E87286">
        <w:rPr>
          <w:rStyle w:val="Emphasis"/>
          <w:rFonts w:ascii="Cambria" w:hAnsi="Cambria" w:cs="Times New Roman"/>
          <w:sz w:val="20"/>
          <w:szCs w:val="20"/>
        </w:rPr>
        <w:t>senegalensis</w:t>
      </w:r>
      <w:proofErr w:type="gramStart"/>
      <w:r w:rsidR="00E8583B" w:rsidRPr="00E87286">
        <w:rPr>
          <w:rStyle w:val="Emphasis"/>
          <w:rFonts w:ascii="Cambria" w:hAnsi="Cambria" w:cs="Times New Roman"/>
          <w:sz w:val="20"/>
          <w:szCs w:val="20"/>
        </w:rPr>
        <w:t>,</w:t>
      </w:r>
      <w:r w:rsidR="003B6EF1" w:rsidRPr="00E87286">
        <w:rPr>
          <w:rStyle w:val="Emphasis"/>
          <w:rFonts w:ascii="Cambria" w:hAnsi="Cambria" w:cs="Times New Roman"/>
          <w:sz w:val="20"/>
          <w:szCs w:val="20"/>
        </w:rPr>
        <w:t>Stereospermum</w:t>
      </w:r>
      <w:proofErr w:type="spellEnd"/>
      <w:proofErr w:type="gramEnd"/>
      <w:r w:rsidR="00F823E5" w:rsidRPr="00E87286">
        <w:rPr>
          <w:rStyle w:val="Emphasis"/>
          <w:rFonts w:ascii="Cambria" w:hAnsi="Cambria" w:cs="Times New Roman"/>
          <w:sz w:val="20"/>
          <w:szCs w:val="20"/>
        </w:rPr>
        <w:t xml:space="preserve"> </w:t>
      </w:r>
      <w:proofErr w:type="spellStart"/>
      <w:r w:rsidR="003B6EF1" w:rsidRPr="00E87286">
        <w:rPr>
          <w:rStyle w:val="Emphasis"/>
          <w:rFonts w:ascii="Cambria" w:hAnsi="Cambria" w:cs="Times New Roman"/>
          <w:sz w:val="20"/>
          <w:szCs w:val="20"/>
        </w:rPr>
        <w:t>kuntrianum</w:t>
      </w:r>
      <w:proofErr w:type="spellEnd"/>
      <w:r w:rsidRPr="00E87286">
        <w:rPr>
          <w:rStyle w:val="apple-converted-space"/>
          <w:rFonts w:ascii="Cambria" w:hAnsi="Cambria" w:cs="Times New Roman"/>
          <w:sz w:val="20"/>
          <w:szCs w:val="20"/>
        </w:rPr>
        <w:t xml:space="preserve"> </w:t>
      </w:r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>et</w:t>
      </w:r>
      <w:r w:rsidRPr="00E87286">
        <w:rPr>
          <w:rStyle w:val="element-citation"/>
          <w:rFonts w:ascii="Cambria" w:hAnsi="Cambria" w:cs="Times New Roman"/>
          <w:sz w:val="20"/>
          <w:szCs w:val="20"/>
        </w:rPr>
        <w:t xml:space="preserve"> </w:t>
      </w:r>
      <w:proofErr w:type="spellStart"/>
      <w:r w:rsidR="003B6EF1" w:rsidRPr="00E87286">
        <w:rPr>
          <w:rStyle w:val="Emphasis"/>
          <w:rFonts w:ascii="Cambria" w:hAnsi="Cambria" w:cs="Times New Roman"/>
          <w:sz w:val="20"/>
          <w:szCs w:val="20"/>
        </w:rPr>
        <w:t>Trichilia</w:t>
      </w:r>
      <w:proofErr w:type="spellEnd"/>
      <w:r w:rsidR="00F823E5" w:rsidRPr="00E87286">
        <w:rPr>
          <w:rStyle w:val="Emphasis"/>
          <w:rFonts w:ascii="Cambria" w:hAnsi="Cambria" w:cs="Times New Roman"/>
          <w:sz w:val="20"/>
          <w:szCs w:val="20"/>
        </w:rPr>
        <w:t xml:space="preserve"> </w:t>
      </w:r>
      <w:proofErr w:type="spellStart"/>
      <w:r w:rsidR="003B6EF1" w:rsidRPr="00E87286">
        <w:rPr>
          <w:rStyle w:val="Emphasis"/>
          <w:rFonts w:ascii="Cambria" w:hAnsi="Cambria" w:cs="Times New Roman"/>
          <w:sz w:val="20"/>
          <w:szCs w:val="20"/>
        </w:rPr>
        <w:t>emetica</w:t>
      </w:r>
      <w:proofErr w:type="spellEnd"/>
      <w:r w:rsidRPr="00E87286">
        <w:rPr>
          <w:rStyle w:val="Emphasis"/>
          <w:rFonts w:ascii="Cambria" w:hAnsi="Cambria" w:cs="Times New Roman"/>
          <w:sz w:val="20"/>
          <w:szCs w:val="20"/>
        </w:rPr>
        <w:t xml:space="preserve"> </w:t>
      </w:r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>utilisées dans le traitement tr</w:t>
      </w:r>
      <w:r w:rsidR="00F823E5" w:rsidRPr="00E87286">
        <w:rPr>
          <w:rStyle w:val="element-citation"/>
          <w:rFonts w:ascii="Cambria" w:hAnsi="Cambria" w:cs="Times New Roman"/>
          <w:sz w:val="20"/>
          <w:szCs w:val="20"/>
        </w:rPr>
        <w:t xml:space="preserve">aditionnel des </w:t>
      </w:r>
      <w:proofErr w:type="spellStart"/>
      <w:r w:rsidR="00F823E5" w:rsidRPr="00E87286">
        <w:rPr>
          <w:rStyle w:val="element-citation"/>
          <w:rFonts w:ascii="Cambria" w:hAnsi="Cambria" w:cs="Times New Roman"/>
          <w:sz w:val="20"/>
          <w:szCs w:val="20"/>
        </w:rPr>
        <w:t>dysmenorrhées</w:t>
      </w:r>
      <w:proofErr w:type="spellEnd"/>
      <w:r w:rsidR="00F823E5" w:rsidRPr="00E87286">
        <w:rPr>
          <w:rStyle w:val="element-citation"/>
          <w:rFonts w:ascii="Cambria" w:hAnsi="Cambria" w:cs="Times New Roman"/>
          <w:sz w:val="20"/>
          <w:szCs w:val="20"/>
        </w:rPr>
        <w:t xml:space="preserve"> au </w:t>
      </w:r>
      <w:r w:rsidR="003B6EF1" w:rsidRPr="00E87286">
        <w:rPr>
          <w:rStyle w:val="element-citation"/>
          <w:rFonts w:ascii="Cambria" w:hAnsi="Cambria" w:cs="Times New Roman"/>
          <w:sz w:val="20"/>
          <w:szCs w:val="20"/>
        </w:rPr>
        <w:t>Mali.</w:t>
      </w:r>
      <w:r w:rsidRPr="00E87286">
        <w:rPr>
          <w:rStyle w:val="apple-converted-space"/>
          <w:rFonts w:ascii="Cambria" w:hAnsi="Cambria" w:cs="Times New Roman"/>
          <w:sz w:val="20"/>
          <w:szCs w:val="20"/>
        </w:rPr>
        <w:t xml:space="preserve"> </w:t>
      </w:r>
      <w:proofErr w:type="spellStart"/>
      <w:r w:rsidR="003B6EF1" w:rsidRPr="00E87286">
        <w:rPr>
          <w:rStyle w:val="ref-journal"/>
          <w:rFonts w:ascii="Cambria" w:hAnsi="Cambria" w:cs="Times New Roman"/>
          <w:i/>
          <w:sz w:val="20"/>
          <w:szCs w:val="20"/>
          <w:lang w:val="en-US"/>
        </w:rPr>
        <w:t>Pharm</w:t>
      </w:r>
      <w:r w:rsidR="00F823E5" w:rsidRPr="00E87286">
        <w:rPr>
          <w:rStyle w:val="ref-journal"/>
          <w:rFonts w:ascii="Cambria" w:hAnsi="Cambria" w:cs="Times New Roman"/>
          <w:i/>
          <w:sz w:val="20"/>
          <w:szCs w:val="20"/>
          <w:lang w:val="en-US"/>
        </w:rPr>
        <w:t>.</w:t>
      </w:r>
      <w:r w:rsidR="003B6EF1" w:rsidRPr="00E87286">
        <w:rPr>
          <w:rStyle w:val="ref-journal"/>
          <w:rFonts w:ascii="Cambria" w:hAnsi="Cambria" w:cs="Times New Roman"/>
          <w:i/>
          <w:sz w:val="20"/>
          <w:szCs w:val="20"/>
          <w:lang w:val="en-US"/>
        </w:rPr>
        <w:t>Méd</w:t>
      </w:r>
      <w:proofErr w:type="spellEnd"/>
      <w:r w:rsidR="00F823E5" w:rsidRPr="00E87286">
        <w:rPr>
          <w:rStyle w:val="ref-journal"/>
          <w:rFonts w:ascii="Cambria" w:hAnsi="Cambria" w:cs="Times New Roman"/>
          <w:i/>
          <w:sz w:val="20"/>
          <w:szCs w:val="20"/>
          <w:lang w:val="en-US"/>
        </w:rPr>
        <w:t xml:space="preserve">. </w:t>
      </w:r>
      <w:proofErr w:type="spellStart"/>
      <w:r w:rsidR="003B6EF1" w:rsidRPr="00E87286">
        <w:rPr>
          <w:rStyle w:val="ref-journal"/>
          <w:rFonts w:ascii="Cambria" w:hAnsi="Cambria" w:cs="Times New Roman"/>
          <w:i/>
          <w:sz w:val="20"/>
          <w:szCs w:val="20"/>
          <w:lang w:val="en-US"/>
        </w:rPr>
        <w:t>Trad</w:t>
      </w:r>
      <w:proofErr w:type="spellEnd"/>
      <w:r w:rsidR="00F823E5" w:rsidRPr="00E87286">
        <w:rPr>
          <w:rStyle w:val="ref-journal"/>
          <w:rFonts w:ascii="Cambria" w:hAnsi="Cambria" w:cs="Times New Roman"/>
          <w:i/>
          <w:sz w:val="20"/>
          <w:szCs w:val="20"/>
          <w:lang w:val="en-US"/>
        </w:rPr>
        <w:t xml:space="preserve">. </w:t>
      </w:r>
      <w:r w:rsidR="003B6EF1" w:rsidRPr="00E87286">
        <w:rPr>
          <w:rStyle w:val="ref-journal"/>
          <w:rFonts w:ascii="Cambria" w:hAnsi="Cambria" w:cs="Times New Roman"/>
          <w:i/>
          <w:sz w:val="20"/>
          <w:szCs w:val="20"/>
          <w:lang w:val="en-US"/>
        </w:rPr>
        <w:t xml:space="preserve">Afr. </w:t>
      </w:r>
      <w:r w:rsidR="003B6EF1" w:rsidRPr="00E87286">
        <w:rPr>
          <w:rStyle w:val="element-citation"/>
          <w:rFonts w:ascii="Cambria" w:hAnsi="Cambria" w:cs="Times New Roman"/>
          <w:i/>
          <w:sz w:val="20"/>
          <w:szCs w:val="20"/>
          <w:lang w:val="en-US"/>
        </w:rPr>
        <w:t>2006;</w:t>
      </w:r>
      <w:r w:rsidR="000D1635" w:rsidRPr="00E87286">
        <w:rPr>
          <w:rStyle w:val="element-citation"/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9D79FD" w:rsidRPr="00E87286">
        <w:rPr>
          <w:rStyle w:val="element-citation"/>
          <w:rFonts w:ascii="Cambria" w:hAnsi="Cambria" w:cs="Times New Roman"/>
          <w:i/>
          <w:sz w:val="20"/>
          <w:szCs w:val="20"/>
          <w:lang w:val="en-US"/>
        </w:rPr>
        <w:t>p</w:t>
      </w:r>
      <w:r w:rsidR="000D1635" w:rsidRPr="00E87286">
        <w:rPr>
          <w:rStyle w:val="element-citation"/>
          <w:rFonts w:ascii="Cambria" w:hAnsi="Cambria" w:cs="Times New Roman"/>
          <w:i/>
          <w:sz w:val="20"/>
          <w:szCs w:val="20"/>
          <w:lang w:val="en-US"/>
        </w:rPr>
        <w:t>123–136</w:t>
      </w:r>
      <w:proofErr w:type="gramStart"/>
      <w:r w:rsidR="000D1635" w:rsidRPr="00E87286">
        <w:rPr>
          <w:rStyle w:val="element-citation"/>
          <w:rFonts w:ascii="Cambria" w:hAnsi="Cambria" w:cs="Times New Roman"/>
          <w:i/>
          <w:sz w:val="20"/>
          <w:szCs w:val="20"/>
          <w:lang w:val="en-US"/>
        </w:rPr>
        <w:t>;vol14</w:t>
      </w:r>
      <w:proofErr w:type="gramEnd"/>
      <w:r w:rsidR="000D1635" w:rsidRPr="00E87286">
        <w:rPr>
          <w:rStyle w:val="element-citation"/>
          <w:rFonts w:ascii="Cambria" w:hAnsi="Cambria" w:cs="Times New Roman"/>
          <w:i/>
          <w:sz w:val="20"/>
          <w:szCs w:val="20"/>
          <w:lang w:val="en-US"/>
        </w:rPr>
        <w:t>.</w:t>
      </w:r>
    </w:p>
    <w:p w:rsidR="000D1635" w:rsidRPr="00E87286" w:rsidRDefault="00C02D84" w:rsidP="000D1635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color w:val="000000"/>
          <w:sz w:val="20"/>
          <w:szCs w:val="20"/>
        </w:rPr>
      </w:pPr>
      <w:r w:rsidRPr="00E87286">
        <w:rPr>
          <w:rStyle w:val="element-citation"/>
          <w:rFonts w:ascii="Cambria" w:hAnsi="Cambria" w:cs="Times New Roman"/>
          <w:sz w:val="20"/>
          <w:szCs w:val="20"/>
          <w:lang w:val="en-US"/>
        </w:rPr>
        <w:t>21.</w:t>
      </w:r>
      <w:r w:rsidRPr="00E87286">
        <w:rPr>
          <w:rStyle w:val="element-citation"/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>OECD, Acute oral toxicity. Acute oral toxic class method guideline 423 adopted 23.03.1996. In: Eleventh Addendum to the, OECD, guidelines for the testing of chemicals</w:t>
      </w:r>
      <w:r w:rsidR="000D1635" w:rsidRPr="00E87286">
        <w:rPr>
          <w:rFonts w:ascii="Cambria" w:hAnsi="Cambria" w:cs="Times New Roman"/>
          <w:color w:val="000000"/>
          <w:sz w:val="20"/>
          <w:szCs w:val="20"/>
          <w:lang w:val="en-US"/>
        </w:rPr>
        <w:t xml:space="preserve">. </w:t>
      </w:r>
      <w:r w:rsidR="003B6EF1" w:rsidRPr="00E87286">
        <w:rPr>
          <w:rFonts w:ascii="Cambria" w:hAnsi="Cambria" w:cs="Times New Roman"/>
          <w:i/>
          <w:color w:val="000000"/>
          <w:sz w:val="20"/>
          <w:szCs w:val="20"/>
        </w:rPr>
        <w:t xml:space="preserve">Organisation for </w:t>
      </w:r>
      <w:proofErr w:type="spellStart"/>
      <w:r w:rsidR="003B6EF1" w:rsidRPr="00E87286">
        <w:rPr>
          <w:rFonts w:ascii="Cambria" w:hAnsi="Cambria" w:cs="Times New Roman"/>
          <w:i/>
          <w:color w:val="000000"/>
          <w:sz w:val="20"/>
          <w:szCs w:val="20"/>
        </w:rPr>
        <w:t>Economical</w:t>
      </w:r>
      <w:proofErr w:type="spellEnd"/>
      <w:r w:rsidR="00AD759C" w:rsidRPr="00E87286">
        <w:rPr>
          <w:rFonts w:ascii="Cambria" w:hAnsi="Cambria" w:cs="Times New Roman"/>
          <w:i/>
          <w:color w:val="000000"/>
          <w:sz w:val="20"/>
          <w:szCs w:val="20"/>
        </w:rPr>
        <w:t xml:space="preserve"> </w:t>
      </w:r>
      <w:proofErr w:type="spellStart"/>
      <w:r w:rsidR="003B6EF1" w:rsidRPr="00E87286">
        <w:rPr>
          <w:rFonts w:ascii="Cambria" w:hAnsi="Cambria" w:cs="Times New Roman"/>
          <w:i/>
          <w:color w:val="000000"/>
          <w:sz w:val="20"/>
          <w:szCs w:val="20"/>
        </w:rPr>
        <w:t>Co-Operation</w:t>
      </w:r>
      <w:proofErr w:type="spellEnd"/>
      <w:r w:rsidR="003B6EF1" w:rsidRPr="00E87286">
        <w:rPr>
          <w:rFonts w:ascii="Cambria" w:hAnsi="Cambria" w:cs="Times New Roman"/>
          <w:i/>
          <w:color w:val="000000"/>
          <w:sz w:val="20"/>
          <w:szCs w:val="20"/>
        </w:rPr>
        <w:t xml:space="preserve"> and </w:t>
      </w:r>
      <w:proofErr w:type="spellStart"/>
      <w:r w:rsidR="003B6EF1" w:rsidRPr="00E87286">
        <w:rPr>
          <w:rFonts w:ascii="Cambria" w:hAnsi="Cambria" w:cs="Times New Roman"/>
          <w:i/>
          <w:color w:val="000000"/>
          <w:sz w:val="20"/>
          <w:szCs w:val="20"/>
        </w:rPr>
        <w:t>development</w:t>
      </w:r>
      <w:proofErr w:type="spellEnd"/>
      <w:r w:rsidR="003B6EF1" w:rsidRPr="00E87286">
        <w:rPr>
          <w:rFonts w:ascii="Cambria" w:hAnsi="Cambria" w:cs="Times New Roman"/>
          <w:i/>
          <w:color w:val="000000"/>
          <w:sz w:val="20"/>
          <w:szCs w:val="20"/>
        </w:rPr>
        <w:t xml:space="preserve">, </w:t>
      </w:r>
      <w:proofErr w:type="spellStart"/>
      <w:r w:rsidR="003B6EF1" w:rsidRPr="00E87286">
        <w:rPr>
          <w:rFonts w:ascii="Cambria" w:hAnsi="Cambria" w:cs="Times New Roman"/>
          <w:i/>
          <w:color w:val="000000"/>
          <w:sz w:val="20"/>
          <w:szCs w:val="20"/>
        </w:rPr>
        <w:t>June</w:t>
      </w:r>
      <w:proofErr w:type="spellEnd"/>
      <w:r w:rsidR="003B6EF1" w:rsidRPr="00E87286">
        <w:rPr>
          <w:rFonts w:ascii="Cambria" w:hAnsi="Cambria" w:cs="Times New Roman"/>
          <w:i/>
          <w:color w:val="000000"/>
          <w:sz w:val="20"/>
          <w:szCs w:val="20"/>
        </w:rPr>
        <w:t>, 2000, Paris</w:t>
      </w:r>
      <w:r w:rsidR="00AD759C" w:rsidRPr="00E87286">
        <w:rPr>
          <w:rFonts w:ascii="Cambria" w:hAnsi="Cambria" w:cs="Times New Roman"/>
          <w:i/>
          <w:color w:val="000000"/>
          <w:sz w:val="20"/>
          <w:szCs w:val="20"/>
        </w:rPr>
        <w:t>.</w:t>
      </w:r>
    </w:p>
    <w:p w:rsidR="000D1635" w:rsidRPr="00E87286" w:rsidRDefault="000D1635" w:rsidP="000D1635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</w:rPr>
      </w:pPr>
      <w:r w:rsidRPr="00E87286">
        <w:rPr>
          <w:rFonts w:ascii="Cambria" w:hAnsi="Cambria" w:cs="Times New Roman"/>
          <w:color w:val="000000"/>
          <w:sz w:val="20"/>
          <w:szCs w:val="20"/>
        </w:rPr>
        <w:t>22.</w:t>
      </w:r>
      <w:r w:rsidRPr="00E87286">
        <w:rPr>
          <w:rFonts w:ascii="Cambria" w:hAnsi="Cambria" w:cs="Times New Roman"/>
          <w:i/>
          <w:color w:val="000000"/>
          <w:sz w:val="20"/>
          <w:szCs w:val="20"/>
        </w:rPr>
        <w:t xml:space="preserve"> </w:t>
      </w:r>
      <w:proofErr w:type="spellStart"/>
      <w:r w:rsidR="008E5EEC" w:rsidRPr="00E87286">
        <w:rPr>
          <w:rFonts w:ascii="Cambria" w:hAnsi="Cambria" w:cs="Times New Roman"/>
          <w:sz w:val="20"/>
          <w:szCs w:val="20"/>
        </w:rPr>
        <w:t>Zihiri</w:t>
      </w:r>
      <w:proofErr w:type="spellEnd"/>
      <w:r w:rsidR="008E5EEC" w:rsidRPr="00E87286">
        <w:rPr>
          <w:rFonts w:ascii="Cambria" w:hAnsi="Cambria" w:cs="Times New Roman"/>
          <w:sz w:val="20"/>
          <w:szCs w:val="20"/>
        </w:rPr>
        <w:t xml:space="preserve"> G N</w:t>
      </w:r>
      <w:r w:rsidR="003B6EF1" w:rsidRPr="00E87286">
        <w:rPr>
          <w:rFonts w:ascii="Cambria" w:hAnsi="Cambria" w:cs="Times New Roman"/>
          <w:sz w:val="20"/>
          <w:szCs w:val="20"/>
        </w:rPr>
        <w:t>, Kr</w:t>
      </w:r>
      <w:r w:rsidR="008E5EEC" w:rsidRPr="00E87286">
        <w:rPr>
          <w:rFonts w:ascii="Cambria" w:hAnsi="Cambria" w:cs="Times New Roman"/>
          <w:sz w:val="20"/>
          <w:szCs w:val="20"/>
        </w:rPr>
        <w:t>a A M</w:t>
      </w:r>
      <w:r w:rsidR="003B6EF1" w:rsidRPr="00E87286">
        <w:rPr>
          <w:rFonts w:ascii="Cambria" w:hAnsi="Cambria" w:cs="Times New Roman"/>
          <w:sz w:val="20"/>
          <w:szCs w:val="20"/>
        </w:rPr>
        <w:t xml:space="preserve"> et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Guédé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–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Guina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 F. Evaluation de l’activité antifongique de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Microglossa</w:t>
      </w:r>
      <w:proofErr w:type="spellEnd"/>
      <w:r w:rsidR="00C01E80" w:rsidRPr="00E87286">
        <w:rPr>
          <w:rFonts w:ascii="Cambria" w:hAnsi="Cambria" w:cs="Times New Roman"/>
          <w:i/>
          <w:sz w:val="20"/>
          <w:szCs w:val="20"/>
        </w:rPr>
        <w:t xml:space="preserve">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pyrifolia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(Lamarck)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O.Kunze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(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Asteraceae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) " PYMI " sur la croissance </w:t>
      </w:r>
      <w:r w:rsidR="003B6EF1" w:rsidRPr="00E87286">
        <w:rPr>
          <w:rFonts w:ascii="Cambria" w:hAnsi="Cambria" w:cs="Times New Roman"/>
          <w:i/>
          <w:sz w:val="20"/>
          <w:szCs w:val="20"/>
        </w:rPr>
        <w:t xml:space="preserve">in vitro de Candida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albicans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. </w:t>
      </w:r>
      <w:r w:rsidR="003B6EF1" w:rsidRPr="00E87286">
        <w:rPr>
          <w:rFonts w:ascii="Cambria" w:hAnsi="Cambria" w:cs="Times New Roman"/>
          <w:i/>
          <w:sz w:val="20"/>
          <w:szCs w:val="20"/>
        </w:rPr>
        <w:t xml:space="preserve">Revu de Méd.0 Pharma.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Afr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</w:rPr>
        <w:t xml:space="preserve">. </w:t>
      </w:r>
      <w:r w:rsidR="00461549" w:rsidRPr="00E87286">
        <w:rPr>
          <w:rFonts w:ascii="Cambria" w:hAnsi="Cambria" w:cs="Times New Roman"/>
          <w:i/>
          <w:sz w:val="20"/>
          <w:szCs w:val="20"/>
        </w:rPr>
        <w:t>2003;</w:t>
      </w:r>
      <w:r w:rsidR="00C01E80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461549" w:rsidRPr="00E87286">
        <w:rPr>
          <w:rFonts w:ascii="Cambria" w:hAnsi="Cambria" w:cs="Times New Roman"/>
          <w:i/>
          <w:sz w:val="20"/>
          <w:szCs w:val="20"/>
        </w:rPr>
        <w:t>p</w:t>
      </w:r>
      <w:r w:rsidR="003B6EF1" w:rsidRPr="00E87286">
        <w:rPr>
          <w:rFonts w:ascii="Cambria" w:hAnsi="Cambria" w:cs="Times New Roman"/>
          <w:i/>
          <w:sz w:val="20"/>
          <w:szCs w:val="20"/>
        </w:rPr>
        <w:t>11-18</w:t>
      </w:r>
      <w:r w:rsidR="00461549" w:rsidRPr="00E87286">
        <w:rPr>
          <w:rFonts w:ascii="Cambria" w:hAnsi="Cambria" w:cs="Times New Roman"/>
          <w:i/>
          <w:sz w:val="20"/>
          <w:szCs w:val="20"/>
        </w:rPr>
        <w:t>,</w:t>
      </w:r>
      <w:r w:rsidR="00384051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461549" w:rsidRPr="00E87286">
        <w:rPr>
          <w:rFonts w:ascii="Cambria" w:hAnsi="Cambria" w:cs="Times New Roman"/>
          <w:i/>
          <w:sz w:val="20"/>
          <w:szCs w:val="20"/>
        </w:rPr>
        <w:t>vol17</w:t>
      </w:r>
      <w:r w:rsidRPr="00E87286">
        <w:rPr>
          <w:rFonts w:ascii="Cambria" w:hAnsi="Cambria" w:cs="Times New Roman"/>
          <w:i/>
          <w:sz w:val="20"/>
          <w:szCs w:val="20"/>
        </w:rPr>
        <w:t>.</w:t>
      </w:r>
    </w:p>
    <w:p w:rsidR="000D1635" w:rsidRPr="00E87286" w:rsidRDefault="000D1635" w:rsidP="000D1635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</w:rPr>
      </w:pPr>
      <w:r w:rsidRPr="00E87286">
        <w:rPr>
          <w:rFonts w:ascii="Cambria" w:hAnsi="Cambria" w:cs="Times New Roman"/>
          <w:sz w:val="20"/>
          <w:szCs w:val="20"/>
        </w:rPr>
        <w:t>23.</w:t>
      </w:r>
      <w:r w:rsidRPr="00E87286">
        <w:rPr>
          <w:rFonts w:ascii="Cambria" w:hAnsi="Cambria" w:cs="Times New Roman"/>
          <w:i/>
          <w:sz w:val="20"/>
          <w:szCs w:val="20"/>
        </w:rPr>
        <w:t xml:space="preserve"> </w:t>
      </w:r>
      <w:proofErr w:type="spellStart"/>
      <w:r w:rsidR="00D53A5F" w:rsidRPr="00E87286">
        <w:rPr>
          <w:rFonts w:ascii="Cambria" w:hAnsi="Cambria" w:cs="Times New Roman"/>
          <w:sz w:val="20"/>
          <w:szCs w:val="20"/>
        </w:rPr>
        <w:t>Bidié</w:t>
      </w:r>
      <w:proofErr w:type="spellEnd"/>
      <w:r w:rsidR="00D53A5F" w:rsidRPr="00E87286">
        <w:rPr>
          <w:rFonts w:ascii="Cambria" w:hAnsi="Cambria" w:cs="Times New Roman"/>
          <w:sz w:val="20"/>
          <w:szCs w:val="20"/>
        </w:rPr>
        <w:t xml:space="preserve"> A P, N’</w:t>
      </w:r>
      <w:proofErr w:type="spellStart"/>
      <w:r w:rsidR="00D53A5F" w:rsidRPr="00E87286">
        <w:rPr>
          <w:rFonts w:ascii="Cambria" w:hAnsi="Cambria" w:cs="Times New Roman"/>
          <w:sz w:val="20"/>
          <w:szCs w:val="20"/>
        </w:rPr>
        <w:t>Guessan</w:t>
      </w:r>
      <w:proofErr w:type="spellEnd"/>
      <w:r w:rsidR="00D53A5F" w:rsidRPr="00E87286">
        <w:rPr>
          <w:rFonts w:ascii="Cambria" w:hAnsi="Cambria" w:cs="Times New Roman"/>
          <w:sz w:val="20"/>
          <w:szCs w:val="20"/>
        </w:rPr>
        <w:t xml:space="preserve"> B</w:t>
      </w:r>
      <w:r w:rsidR="003B6EF1" w:rsidRPr="00E87286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Yapo</w:t>
      </w:r>
      <w:proofErr w:type="spellEnd"/>
      <w:r w:rsidR="00D53A5F" w:rsidRPr="00E87286">
        <w:rPr>
          <w:rFonts w:ascii="Cambria" w:hAnsi="Cambria" w:cs="Times New Roman"/>
          <w:sz w:val="20"/>
          <w:szCs w:val="20"/>
        </w:rPr>
        <w:t xml:space="preserve"> A F, N’</w:t>
      </w:r>
      <w:proofErr w:type="spellStart"/>
      <w:r w:rsidR="00D53A5F" w:rsidRPr="00E87286">
        <w:rPr>
          <w:rFonts w:ascii="Cambria" w:hAnsi="Cambria" w:cs="Times New Roman"/>
          <w:sz w:val="20"/>
          <w:szCs w:val="20"/>
        </w:rPr>
        <w:t>Guessan</w:t>
      </w:r>
      <w:proofErr w:type="spellEnd"/>
      <w:r w:rsidR="00D53A5F" w:rsidRPr="00E87286">
        <w:rPr>
          <w:rFonts w:ascii="Cambria" w:hAnsi="Cambria" w:cs="Times New Roman"/>
          <w:sz w:val="20"/>
          <w:szCs w:val="20"/>
        </w:rPr>
        <w:t xml:space="preserve"> J</w:t>
      </w:r>
      <w:r w:rsidR="008C2BAC" w:rsidRPr="00E87286">
        <w:rPr>
          <w:rFonts w:ascii="Cambria" w:hAnsi="Cambria" w:cs="Times New Roman"/>
          <w:sz w:val="20"/>
          <w:szCs w:val="20"/>
        </w:rPr>
        <w:t xml:space="preserve"> D </w:t>
      </w:r>
      <w:r w:rsidR="003B6EF1" w:rsidRPr="00E87286">
        <w:rPr>
          <w:rFonts w:ascii="Cambria" w:hAnsi="Cambria" w:cs="Times New Roman"/>
          <w:sz w:val="20"/>
          <w:szCs w:val="20"/>
        </w:rPr>
        <w:t xml:space="preserve">and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Djaman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A. J. Activités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antioxydantes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de dix plantes </w:t>
      </w:r>
      <w:r w:rsidR="00706B7B" w:rsidRPr="00E87286">
        <w:rPr>
          <w:rFonts w:ascii="Cambria" w:hAnsi="Cambria" w:cs="Times New Roman"/>
          <w:sz w:val="20"/>
          <w:szCs w:val="20"/>
        </w:rPr>
        <w:t>médicinales</w:t>
      </w:r>
      <w:r w:rsidR="003B6EF1" w:rsidRPr="00E87286">
        <w:rPr>
          <w:rFonts w:ascii="Cambria" w:hAnsi="Cambria" w:cs="Times New Roman"/>
          <w:sz w:val="20"/>
          <w:szCs w:val="20"/>
        </w:rPr>
        <w:t xml:space="preserve"> de la pharmacopée ivoirienne.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Sc</w:t>
      </w:r>
      <w:r w:rsidR="00601677" w:rsidRPr="00E87286">
        <w:rPr>
          <w:rFonts w:ascii="Cambria" w:hAnsi="Cambria" w:cs="Times New Roman"/>
          <w:i/>
          <w:sz w:val="20"/>
          <w:szCs w:val="20"/>
        </w:rPr>
        <w:t>i</w:t>
      </w:r>
      <w:proofErr w:type="spellEnd"/>
      <w:r w:rsidR="00F02D6D" w:rsidRPr="00E87286">
        <w:rPr>
          <w:rFonts w:ascii="Cambria" w:hAnsi="Cambria" w:cs="Times New Roman"/>
          <w:i/>
          <w:sz w:val="20"/>
          <w:szCs w:val="20"/>
        </w:rPr>
        <w:t>. &amp;</w:t>
      </w:r>
      <w:r w:rsidR="003B6EF1" w:rsidRPr="00E87286">
        <w:rPr>
          <w:rFonts w:ascii="Cambria" w:hAnsi="Cambria" w:cs="Times New Roman"/>
          <w:i/>
          <w:sz w:val="20"/>
          <w:szCs w:val="20"/>
        </w:rPr>
        <w:t xml:space="preserve"> Nat</w:t>
      </w:r>
      <w:r w:rsidR="00461549" w:rsidRPr="00E87286">
        <w:rPr>
          <w:rFonts w:ascii="Cambria" w:hAnsi="Cambria" w:cs="Times New Roman"/>
          <w:sz w:val="20"/>
          <w:szCs w:val="20"/>
        </w:rPr>
        <w:t>.</w:t>
      </w:r>
      <w:r w:rsidR="00F02D6D" w:rsidRPr="00E87286">
        <w:rPr>
          <w:rFonts w:ascii="Cambria" w:hAnsi="Cambria" w:cs="Times New Roman"/>
          <w:sz w:val="20"/>
          <w:szCs w:val="20"/>
        </w:rPr>
        <w:t xml:space="preserve"> </w:t>
      </w:r>
      <w:r w:rsidR="00F02D6D" w:rsidRPr="00E87286">
        <w:rPr>
          <w:rFonts w:ascii="Cambria" w:hAnsi="Cambria" w:cs="Times New Roman"/>
          <w:i/>
          <w:sz w:val="20"/>
          <w:szCs w:val="20"/>
        </w:rPr>
        <w:t>2011</w:t>
      </w:r>
      <w:r w:rsidR="003B6EF1" w:rsidRPr="00E87286">
        <w:rPr>
          <w:rFonts w:ascii="Cambria" w:hAnsi="Cambria" w:cs="Times New Roman"/>
          <w:i/>
          <w:sz w:val="20"/>
          <w:szCs w:val="20"/>
        </w:rPr>
        <w:t>;</w:t>
      </w:r>
      <w:r w:rsidR="00F02D6D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461549" w:rsidRPr="00E87286">
        <w:rPr>
          <w:rFonts w:ascii="Cambria" w:hAnsi="Cambria" w:cs="Times New Roman"/>
          <w:i/>
          <w:sz w:val="20"/>
          <w:szCs w:val="20"/>
        </w:rPr>
        <w:t>p1 – 11,</w:t>
      </w:r>
      <w:r w:rsidR="00706B7B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461549" w:rsidRPr="00E87286">
        <w:rPr>
          <w:rFonts w:ascii="Cambria" w:hAnsi="Cambria" w:cs="Times New Roman"/>
          <w:i/>
          <w:sz w:val="20"/>
          <w:szCs w:val="20"/>
        </w:rPr>
        <w:t>Vol 8.</w:t>
      </w:r>
    </w:p>
    <w:p w:rsidR="000D1635" w:rsidRPr="00E87286" w:rsidRDefault="000D1635" w:rsidP="000D1635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</w:rPr>
        <w:t>24.</w:t>
      </w:r>
      <w:r w:rsidRPr="00E87286">
        <w:rPr>
          <w:rFonts w:ascii="Cambria" w:hAnsi="Cambria" w:cs="Times New Roman"/>
          <w:i/>
          <w:sz w:val="20"/>
          <w:szCs w:val="20"/>
        </w:rPr>
        <w:t xml:space="preserve"> </w:t>
      </w:r>
      <w:proofErr w:type="spellStart"/>
      <w:r w:rsidR="00F61C91" w:rsidRPr="00E87286">
        <w:rPr>
          <w:rFonts w:ascii="Cambria" w:hAnsi="Cambria" w:cs="Times New Roman"/>
          <w:sz w:val="20"/>
          <w:szCs w:val="20"/>
        </w:rPr>
        <w:t>Bekro</w:t>
      </w:r>
      <w:proofErr w:type="spellEnd"/>
      <w:r w:rsidR="00F61C91" w:rsidRPr="00E87286">
        <w:rPr>
          <w:rFonts w:ascii="Cambria" w:hAnsi="Cambria" w:cs="Times New Roman"/>
          <w:sz w:val="20"/>
          <w:szCs w:val="20"/>
        </w:rPr>
        <w:t xml:space="preserve"> Y A, Jana A</w:t>
      </w:r>
      <w:r w:rsidR="00394740" w:rsidRPr="00E87286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="00394740" w:rsidRPr="00E87286">
        <w:rPr>
          <w:rFonts w:ascii="Cambria" w:hAnsi="Cambria" w:cs="Times New Roman"/>
          <w:sz w:val="20"/>
          <w:szCs w:val="20"/>
        </w:rPr>
        <w:t>Mamyrbekova</w:t>
      </w:r>
      <w:proofErr w:type="spellEnd"/>
      <w:r w:rsidR="00394740" w:rsidRPr="00E87286">
        <w:rPr>
          <w:rFonts w:ascii="Cambria" w:hAnsi="Cambria" w:cs="Times New Roman"/>
          <w:sz w:val="20"/>
          <w:szCs w:val="20"/>
        </w:rPr>
        <w:t xml:space="preserve"> B, </w:t>
      </w:r>
      <w:proofErr w:type="spellStart"/>
      <w:r w:rsidR="00394740" w:rsidRPr="00E87286">
        <w:rPr>
          <w:rFonts w:ascii="Cambria" w:hAnsi="Cambria" w:cs="Times New Roman"/>
          <w:sz w:val="20"/>
          <w:szCs w:val="20"/>
        </w:rPr>
        <w:t>Boua</w:t>
      </w:r>
      <w:proofErr w:type="spellEnd"/>
      <w:r w:rsidR="00394740" w:rsidRPr="00E87286">
        <w:rPr>
          <w:rFonts w:ascii="Cambria" w:hAnsi="Cambria" w:cs="Times New Roman"/>
          <w:sz w:val="20"/>
          <w:szCs w:val="20"/>
        </w:rPr>
        <w:t xml:space="preserve"> B, </w:t>
      </w:r>
      <w:proofErr w:type="spellStart"/>
      <w:r w:rsidR="00394740" w:rsidRPr="00E87286">
        <w:rPr>
          <w:rFonts w:ascii="Cambria" w:hAnsi="Cambria" w:cs="Times New Roman"/>
          <w:sz w:val="20"/>
          <w:szCs w:val="20"/>
        </w:rPr>
        <w:t>Fézan</w:t>
      </w:r>
      <w:proofErr w:type="spellEnd"/>
      <w:r w:rsidR="00394740" w:rsidRPr="00E87286">
        <w:rPr>
          <w:rFonts w:ascii="Cambria" w:hAnsi="Cambria" w:cs="Times New Roman"/>
          <w:sz w:val="20"/>
          <w:szCs w:val="20"/>
        </w:rPr>
        <w:t xml:space="preserve"> H</w:t>
      </w:r>
      <w:r w:rsidR="003B6EF1" w:rsidRPr="00E8728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Tra</w:t>
      </w:r>
      <w:proofErr w:type="spellEnd"/>
      <w:r w:rsidR="00394740" w:rsidRPr="00E87286">
        <w:rPr>
          <w:rFonts w:ascii="Cambria" w:hAnsi="Cambria" w:cs="Times New Roman"/>
          <w:sz w:val="20"/>
          <w:szCs w:val="20"/>
        </w:rPr>
        <w:t xml:space="preserve"> B </w:t>
      </w:r>
      <w:r w:rsidR="00C83824" w:rsidRPr="00E87286">
        <w:rPr>
          <w:rFonts w:ascii="Cambria" w:hAnsi="Cambria" w:cs="Times New Roman"/>
          <w:sz w:val="20"/>
          <w:szCs w:val="20"/>
        </w:rPr>
        <w:t>and</w:t>
      </w:r>
      <w:r w:rsidR="00394740" w:rsidRPr="00E8728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94740" w:rsidRPr="00E87286">
        <w:rPr>
          <w:rFonts w:ascii="Cambria" w:hAnsi="Cambria" w:cs="Times New Roman"/>
          <w:sz w:val="20"/>
          <w:szCs w:val="20"/>
        </w:rPr>
        <w:t>Ehile</w:t>
      </w:r>
      <w:proofErr w:type="spellEnd"/>
      <w:r w:rsidR="00394740" w:rsidRPr="00E87286">
        <w:rPr>
          <w:rFonts w:ascii="Cambria" w:hAnsi="Cambria" w:cs="Times New Roman"/>
          <w:sz w:val="20"/>
          <w:szCs w:val="20"/>
        </w:rPr>
        <w:t xml:space="preserve"> E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E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>.</w:t>
      </w:r>
      <w:r w:rsidR="00394740" w:rsidRPr="00E87286">
        <w:rPr>
          <w:rFonts w:ascii="Cambria" w:hAnsi="Cambria" w:cs="Times New Roman"/>
          <w:sz w:val="20"/>
          <w:szCs w:val="20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</w:rPr>
        <w:t xml:space="preserve">Etude ethnobotanique et screening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phytochimique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de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Caesalpina</w:t>
      </w:r>
      <w:proofErr w:type="spellEnd"/>
      <w:r w:rsidR="00F61C91" w:rsidRPr="00E8728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benthamiana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(Bail)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Herend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et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Zarucchi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(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Caesalpiniaceae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>).</w:t>
      </w:r>
      <w:r w:rsidR="00F61C91" w:rsidRPr="00E87286">
        <w:rPr>
          <w:rFonts w:ascii="Cambria" w:hAnsi="Cambria" w:cs="Times New Roman"/>
          <w:sz w:val="20"/>
          <w:szCs w:val="20"/>
        </w:rPr>
        <w:t xml:space="preserve"> </w:t>
      </w:r>
      <w:r w:rsidR="00C83824" w:rsidRPr="00E87286">
        <w:rPr>
          <w:rFonts w:ascii="Cambria" w:hAnsi="Cambria" w:cs="Times New Roman"/>
          <w:i/>
          <w:sz w:val="20"/>
          <w:szCs w:val="20"/>
          <w:lang w:val="en-US"/>
        </w:rPr>
        <w:t>Sc</w:t>
      </w:r>
      <w:r w:rsidR="00F61C91" w:rsidRPr="00E87286">
        <w:rPr>
          <w:rFonts w:ascii="Cambria" w:hAnsi="Cambria" w:cs="Times New Roman"/>
          <w:i/>
          <w:sz w:val="20"/>
          <w:szCs w:val="20"/>
          <w:lang w:val="en-US"/>
        </w:rPr>
        <w:t>i</w:t>
      </w:r>
      <w:r w:rsidR="00C83824" w:rsidRPr="00E87286">
        <w:rPr>
          <w:rFonts w:ascii="Cambria" w:hAnsi="Cambria" w:cs="Times New Roman"/>
          <w:i/>
          <w:sz w:val="20"/>
          <w:szCs w:val="20"/>
          <w:lang w:val="en-US"/>
        </w:rPr>
        <w:t>. et Nat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.2007</w:t>
      </w:r>
      <w:r w:rsidR="00C83824" w:rsidRPr="00E87286">
        <w:rPr>
          <w:rFonts w:ascii="Cambria" w:hAnsi="Cambria" w:cs="Times New Roman"/>
          <w:i/>
          <w:sz w:val="20"/>
          <w:szCs w:val="20"/>
          <w:lang w:val="en-US"/>
        </w:rPr>
        <w:t>;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F61C91" w:rsidRPr="00E87286">
        <w:rPr>
          <w:rFonts w:ascii="Cambria" w:hAnsi="Cambria" w:cs="Times New Roman"/>
          <w:i/>
          <w:sz w:val="20"/>
          <w:szCs w:val="20"/>
          <w:lang w:val="en-US"/>
        </w:rPr>
        <w:t>p</w:t>
      </w:r>
      <w:r w:rsidR="003B6EF1" w:rsidRPr="00E87286">
        <w:rPr>
          <w:rFonts w:ascii="Cambria" w:hAnsi="Cambria" w:cs="Times New Roman"/>
          <w:i/>
          <w:sz w:val="20"/>
          <w:szCs w:val="20"/>
          <w:lang w:val="en-US"/>
        </w:rPr>
        <w:t>217-225</w:t>
      </w:r>
      <w:proofErr w:type="gramStart"/>
      <w:r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, </w:t>
      </w:r>
      <w:r w:rsidR="00F61C91"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C83824" w:rsidRPr="00E87286">
        <w:rPr>
          <w:rFonts w:ascii="Cambria" w:hAnsi="Cambria" w:cs="Times New Roman"/>
          <w:i/>
          <w:sz w:val="20"/>
          <w:szCs w:val="20"/>
          <w:lang w:val="en-US"/>
        </w:rPr>
        <w:t>vol2</w:t>
      </w:r>
      <w:proofErr w:type="gramEnd"/>
      <w:r w:rsidR="00C83824" w:rsidRPr="00E87286">
        <w:rPr>
          <w:rFonts w:ascii="Cambria" w:hAnsi="Cambria" w:cs="Times New Roman"/>
          <w:i/>
          <w:sz w:val="20"/>
          <w:szCs w:val="20"/>
          <w:lang w:val="en-US"/>
        </w:rPr>
        <w:t>.</w:t>
      </w:r>
    </w:p>
    <w:p w:rsidR="000D1635" w:rsidRPr="00E87286" w:rsidRDefault="000D1635" w:rsidP="000D1635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</w:rPr>
      </w:pPr>
      <w:r w:rsidRPr="00E87286">
        <w:rPr>
          <w:rFonts w:ascii="Cambria" w:hAnsi="Cambria" w:cs="Times New Roman"/>
          <w:i/>
          <w:sz w:val="20"/>
          <w:szCs w:val="20"/>
          <w:lang w:val="en-US"/>
        </w:rPr>
        <w:t xml:space="preserve">25. </w:t>
      </w:r>
      <w:proofErr w:type="spellStart"/>
      <w:r w:rsidR="00601521" w:rsidRPr="00E87286">
        <w:rPr>
          <w:rFonts w:ascii="Cambria" w:hAnsi="Cambria" w:cs="Times New Roman"/>
          <w:sz w:val="20"/>
          <w:szCs w:val="20"/>
          <w:lang w:val="en-US"/>
        </w:rPr>
        <w:t>Bagre</w:t>
      </w:r>
      <w:proofErr w:type="spellEnd"/>
      <w:r w:rsidR="00601521" w:rsidRPr="00E87286">
        <w:rPr>
          <w:rFonts w:ascii="Cambria" w:hAnsi="Cambria" w:cs="Times New Roman"/>
          <w:sz w:val="20"/>
          <w:szCs w:val="20"/>
          <w:lang w:val="en-US"/>
        </w:rPr>
        <w:t xml:space="preserve"> I, </w:t>
      </w:r>
      <w:proofErr w:type="spellStart"/>
      <w:r w:rsidR="00601521" w:rsidRPr="00E87286">
        <w:rPr>
          <w:rFonts w:ascii="Cambria" w:hAnsi="Cambria" w:cs="Times New Roman"/>
          <w:sz w:val="20"/>
          <w:szCs w:val="20"/>
          <w:lang w:val="en-US"/>
        </w:rPr>
        <w:t>Bahi</w:t>
      </w:r>
      <w:proofErr w:type="spellEnd"/>
      <w:r w:rsidR="00601521" w:rsidRPr="00E87286">
        <w:rPr>
          <w:rFonts w:ascii="Cambria" w:hAnsi="Cambria" w:cs="Times New Roman"/>
          <w:sz w:val="20"/>
          <w:szCs w:val="20"/>
          <w:lang w:val="en-US"/>
        </w:rPr>
        <w:t xml:space="preserve"> C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Gnahoue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,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Djaman</w:t>
      </w:r>
      <w:proofErr w:type="spellEnd"/>
      <w:r w:rsidR="00601521" w:rsidRPr="00E87286">
        <w:rPr>
          <w:rFonts w:ascii="Cambria" w:hAnsi="Cambria" w:cs="Times New Roman"/>
          <w:sz w:val="20"/>
          <w:szCs w:val="20"/>
          <w:lang w:val="en-US"/>
        </w:rPr>
        <w:t xml:space="preserve"> A J </w:t>
      </w:r>
      <w:r w:rsidR="00C83824" w:rsidRPr="00E87286">
        <w:rPr>
          <w:rFonts w:ascii="Cambria" w:hAnsi="Cambria" w:cs="Times New Roman"/>
          <w:sz w:val="20"/>
          <w:szCs w:val="20"/>
          <w:lang w:val="en-US"/>
        </w:rPr>
        <w:t>and</w:t>
      </w:r>
      <w:r w:rsidR="00601521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Guede-Guina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F. Phytochemical composition and evaluation of in vitro antifungal</w:t>
      </w:r>
      <w:r w:rsidR="00601521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activity of leaves of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Morinda</w:t>
      </w:r>
      <w:proofErr w:type="spellEnd"/>
      <w:r w:rsidR="00601521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morindoides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(Baker) Milne-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redh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(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Rubiaceae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) against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Aspergillus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fumigatus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and Candida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albicans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. </w:t>
      </w:r>
      <w:r w:rsidR="003B6EF1" w:rsidRPr="00E87286">
        <w:rPr>
          <w:rFonts w:ascii="Cambria" w:hAnsi="Cambria" w:cs="Times New Roman"/>
          <w:i/>
          <w:sz w:val="20"/>
          <w:szCs w:val="20"/>
        </w:rPr>
        <w:t xml:space="preserve">J.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Sci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</w:rPr>
        <w:t xml:space="preserve">.  Pharm.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Biol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</w:rPr>
        <w:t xml:space="preserve">. </w:t>
      </w:r>
      <w:r w:rsidR="00C83824" w:rsidRPr="00E87286">
        <w:rPr>
          <w:rFonts w:ascii="Cambria" w:hAnsi="Cambria" w:cs="Times New Roman"/>
          <w:i/>
          <w:sz w:val="20"/>
          <w:szCs w:val="20"/>
        </w:rPr>
        <w:t>2007</w:t>
      </w:r>
      <w:r w:rsidR="003B6EF1" w:rsidRPr="00E87286">
        <w:rPr>
          <w:rFonts w:ascii="Cambria" w:hAnsi="Cambria" w:cs="Times New Roman"/>
          <w:i/>
          <w:sz w:val="20"/>
          <w:szCs w:val="20"/>
        </w:rPr>
        <w:t xml:space="preserve">; </w:t>
      </w:r>
      <w:r w:rsidR="00C83824" w:rsidRPr="00E87286">
        <w:rPr>
          <w:rFonts w:ascii="Cambria" w:hAnsi="Cambria" w:cs="Times New Roman"/>
          <w:i/>
          <w:sz w:val="20"/>
          <w:szCs w:val="20"/>
        </w:rPr>
        <w:t>p</w:t>
      </w:r>
      <w:r w:rsidR="00601521" w:rsidRPr="00E87286">
        <w:rPr>
          <w:rFonts w:ascii="Cambria" w:hAnsi="Cambria" w:cs="Times New Roman"/>
          <w:i/>
          <w:sz w:val="20"/>
          <w:szCs w:val="20"/>
        </w:rPr>
        <w:t>15-23,</w:t>
      </w:r>
      <w:r w:rsidR="006435D3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601521" w:rsidRPr="00E87286">
        <w:rPr>
          <w:rFonts w:ascii="Cambria" w:hAnsi="Cambria" w:cs="Times New Roman"/>
          <w:i/>
          <w:sz w:val="20"/>
          <w:szCs w:val="20"/>
        </w:rPr>
        <w:t>vol8.</w:t>
      </w:r>
    </w:p>
    <w:p w:rsidR="000D1635" w:rsidRPr="00E87286" w:rsidRDefault="000D1635" w:rsidP="000D1635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26. Ayo R G, </w:t>
      </w:r>
      <w:proofErr w:type="spellStart"/>
      <w:r w:rsidRPr="00E87286">
        <w:rPr>
          <w:rFonts w:ascii="Cambria" w:hAnsi="Cambria" w:cs="Times New Roman"/>
          <w:sz w:val="20"/>
          <w:szCs w:val="20"/>
          <w:lang w:val="en-US"/>
        </w:rPr>
        <w:t>Audu</w:t>
      </w:r>
      <w:proofErr w:type="spellEnd"/>
      <w:r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A45FDB" w:rsidRPr="00E87286">
        <w:rPr>
          <w:rFonts w:ascii="Cambria" w:hAnsi="Cambria" w:cs="Times New Roman"/>
          <w:sz w:val="20"/>
          <w:szCs w:val="20"/>
          <w:lang w:val="en-US"/>
        </w:rPr>
        <w:t xml:space="preserve">O T, </w:t>
      </w:r>
      <w:proofErr w:type="spellStart"/>
      <w:r w:rsidR="00A45FDB" w:rsidRPr="00E87286">
        <w:rPr>
          <w:rFonts w:ascii="Cambria" w:hAnsi="Cambria" w:cs="Times New Roman"/>
          <w:sz w:val="20"/>
          <w:szCs w:val="20"/>
          <w:lang w:val="en-US"/>
        </w:rPr>
        <w:t>Amupitan</w:t>
      </w:r>
      <w:proofErr w:type="spellEnd"/>
      <w:r w:rsidR="00A45FDB" w:rsidRPr="00E87286">
        <w:rPr>
          <w:rFonts w:ascii="Cambria" w:hAnsi="Cambria" w:cs="Times New Roman"/>
          <w:sz w:val="20"/>
          <w:szCs w:val="20"/>
          <w:lang w:val="en-US"/>
        </w:rPr>
        <w:t xml:space="preserve"> J O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and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Uwaiya</w:t>
      </w:r>
      <w:proofErr w:type="spellEnd"/>
      <w:r w:rsidR="00A45FDB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E.</w:t>
      </w:r>
      <w:r w:rsidR="00A45FDB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Phytochemical</w:t>
      </w:r>
      <w:r w:rsidR="00A45FDB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  <w:lang w:val="en-US"/>
        </w:rPr>
        <w:t>sreening</w:t>
      </w:r>
      <w:proofErr w:type="spellEnd"/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 and antimicrobial</w:t>
      </w:r>
      <w:r w:rsidR="00A45FDB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>activity of three plants used in the traditional</w:t>
      </w:r>
      <w:r w:rsidR="00A45FDB" w:rsidRPr="00E87286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medicine in northern Nigeria.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J.Med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</w:rPr>
        <w:t>.</w:t>
      </w:r>
      <w:r w:rsidR="00A45FDB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3B6EF1" w:rsidRPr="00E87286">
        <w:rPr>
          <w:rFonts w:ascii="Cambria" w:hAnsi="Cambria" w:cs="Times New Roman"/>
          <w:i/>
          <w:sz w:val="20"/>
          <w:szCs w:val="20"/>
        </w:rPr>
        <w:t>Plants</w:t>
      </w:r>
      <w:r w:rsidR="00A45FDB" w:rsidRPr="00E87286">
        <w:rPr>
          <w:rFonts w:ascii="Cambria" w:hAnsi="Cambria" w:cs="Times New Roman"/>
          <w:i/>
          <w:sz w:val="20"/>
          <w:szCs w:val="20"/>
        </w:rPr>
        <w:t xml:space="preserve">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Res</w:t>
      </w:r>
      <w:proofErr w:type="spellEnd"/>
      <w:r w:rsidR="003B6EF1" w:rsidRPr="00E87286">
        <w:rPr>
          <w:rFonts w:ascii="Cambria" w:hAnsi="Cambria" w:cs="Times New Roman"/>
          <w:i/>
          <w:sz w:val="20"/>
          <w:szCs w:val="20"/>
        </w:rPr>
        <w:t xml:space="preserve">. </w:t>
      </w:r>
      <w:r w:rsidR="008E5D34" w:rsidRPr="00E87286">
        <w:rPr>
          <w:rFonts w:ascii="Cambria" w:hAnsi="Cambria" w:cs="Times New Roman"/>
          <w:i/>
          <w:sz w:val="20"/>
          <w:szCs w:val="20"/>
        </w:rPr>
        <w:t>2013</w:t>
      </w:r>
      <w:r w:rsidR="003B6EF1" w:rsidRPr="00E87286">
        <w:rPr>
          <w:rFonts w:ascii="Cambria" w:hAnsi="Cambria" w:cs="Times New Roman"/>
          <w:i/>
          <w:sz w:val="20"/>
          <w:szCs w:val="20"/>
        </w:rPr>
        <w:t xml:space="preserve">; </w:t>
      </w:r>
      <w:r w:rsidR="00A45FDB" w:rsidRPr="00E87286">
        <w:rPr>
          <w:rFonts w:ascii="Cambria" w:hAnsi="Cambria" w:cs="Times New Roman"/>
          <w:i/>
          <w:sz w:val="20"/>
          <w:szCs w:val="20"/>
        </w:rPr>
        <w:t>p</w:t>
      </w:r>
      <w:r w:rsidR="003B6EF1" w:rsidRPr="00E87286">
        <w:rPr>
          <w:rFonts w:ascii="Cambria" w:hAnsi="Cambria" w:cs="Times New Roman"/>
          <w:i/>
          <w:sz w:val="20"/>
          <w:szCs w:val="20"/>
        </w:rPr>
        <w:t>191-</w:t>
      </w:r>
      <w:r w:rsidRPr="00E87286">
        <w:rPr>
          <w:rFonts w:ascii="Cambria" w:hAnsi="Cambria" w:cs="Times New Roman"/>
          <w:i/>
          <w:sz w:val="20"/>
          <w:szCs w:val="20"/>
        </w:rPr>
        <w:t>197, vol5</w:t>
      </w:r>
      <w:r w:rsidR="00E96AFE" w:rsidRPr="00E87286">
        <w:rPr>
          <w:rFonts w:ascii="Cambria" w:hAnsi="Cambria" w:cs="Times New Roman"/>
          <w:i/>
          <w:sz w:val="20"/>
          <w:szCs w:val="20"/>
        </w:rPr>
        <w:t>.</w:t>
      </w:r>
    </w:p>
    <w:p w:rsidR="000D1635" w:rsidRPr="00E87286" w:rsidRDefault="000D1635" w:rsidP="000D1635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i/>
          <w:sz w:val="20"/>
          <w:szCs w:val="20"/>
        </w:rPr>
      </w:pPr>
      <w:r w:rsidRPr="00E87286">
        <w:rPr>
          <w:rFonts w:ascii="Cambria" w:hAnsi="Cambria" w:cs="Times New Roman"/>
          <w:sz w:val="20"/>
          <w:szCs w:val="20"/>
        </w:rPr>
        <w:t>27.</w:t>
      </w:r>
      <w:r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AA6622" w:rsidRPr="00E87286">
        <w:rPr>
          <w:rFonts w:ascii="Cambria" w:hAnsi="Cambria" w:cs="Times New Roman"/>
          <w:sz w:val="20"/>
          <w:szCs w:val="20"/>
        </w:rPr>
        <w:t>Timbo B.</w:t>
      </w:r>
      <w:r w:rsidRPr="00E87286">
        <w:rPr>
          <w:rFonts w:ascii="Cambria" w:hAnsi="Cambria" w:cs="Times New Roman"/>
          <w:sz w:val="20"/>
          <w:szCs w:val="20"/>
        </w:rPr>
        <w:t xml:space="preserve"> </w:t>
      </w:r>
      <w:r w:rsidR="003B6EF1" w:rsidRPr="00E87286">
        <w:rPr>
          <w:rFonts w:ascii="Cambria" w:hAnsi="Cambria" w:cs="Times New Roman"/>
          <w:sz w:val="20"/>
          <w:szCs w:val="20"/>
        </w:rPr>
        <w:t xml:space="preserve">Etude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phytochimique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 et des activités biologiques de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Trichilia</w:t>
      </w:r>
      <w:proofErr w:type="spellEnd"/>
      <w:r w:rsidR="00AA6622" w:rsidRPr="00E87286">
        <w:rPr>
          <w:rFonts w:ascii="Cambria" w:hAnsi="Cambria" w:cs="Times New Roman"/>
          <w:i/>
          <w:sz w:val="20"/>
          <w:szCs w:val="20"/>
        </w:rPr>
        <w:t xml:space="preserve"> </w:t>
      </w:r>
      <w:proofErr w:type="spellStart"/>
      <w:r w:rsidR="003B6EF1" w:rsidRPr="00E87286">
        <w:rPr>
          <w:rFonts w:ascii="Cambria" w:hAnsi="Cambria" w:cs="Times New Roman"/>
          <w:i/>
          <w:sz w:val="20"/>
          <w:szCs w:val="20"/>
        </w:rPr>
        <w:t>emetica</w:t>
      </w:r>
      <w:proofErr w:type="spellEnd"/>
      <w:r w:rsidR="00AA6622" w:rsidRPr="00E8728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B6EF1" w:rsidRPr="00E87286">
        <w:rPr>
          <w:rFonts w:ascii="Cambria" w:hAnsi="Cambria" w:cs="Times New Roman"/>
          <w:sz w:val="20"/>
          <w:szCs w:val="20"/>
        </w:rPr>
        <w:t>Valh</w:t>
      </w:r>
      <w:proofErr w:type="spellEnd"/>
      <w:r w:rsidR="003B6EF1" w:rsidRPr="00E87286">
        <w:rPr>
          <w:rFonts w:ascii="Cambria" w:hAnsi="Cambria" w:cs="Times New Roman"/>
          <w:sz w:val="20"/>
          <w:szCs w:val="20"/>
        </w:rPr>
        <w:t xml:space="preserve">. </w:t>
      </w:r>
      <w:r w:rsidR="00B25033" w:rsidRPr="00E87286">
        <w:rPr>
          <w:rFonts w:ascii="Cambria" w:hAnsi="Cambria" w:cs="Times New Roman"/>
          <w:i/>
          <w:sz w:val="20"/>
          <w:szCs w:val="20"/>
        </w:rPr>
        <w:t>Thèse de la faculté de Mé</w:t>
      </w:r>
      <w:r w:rsidR="003B6EF1" w:rsidRPr="00E87286">
        <w:rPr>
          <w:rFonts w:ascii="Cambria" w:hAnsi="Cambria" w:cs="Times New Roman"/>
          <w:i/>
          <w:sz w:val="20"/>
          <w:szCs w:val="20"/>
        </w:rPr>
        <w:t>decine de Pharmacie et d’Odontostomatologie du Mali</w:t>
      </w:r>
      <w:r w:rsidRPr="00E87286">
        <w:rPr>
          <w:rFonts w:ascii="Cambria" w:hAnsi="Cambria" w:cs="Times New Roman"/>
          <w:i/>
          <w:sz w:val="20"/>
          <w:szCs w:val="20"/>
        </w:rPr>
        <w:t>. 2003</w:t>
      </w:r>
      <w:r w:rsidR="005117D8" w:rsidRPr="00E87286">
        <w:rPr>
          <w:rFonts w:ascii="Cambria" w:hAnsi="Cambria" w:cs="Times New Roman"/>
          <w:i/>
          <w:sz w:val="20"/>
          <w:szCs w:val="20"/>
        </w:rPr>
        <w:t>;</w:t>
      </w:r>
      <w:r w:rsidR="00AA6622" w:rsidRPr="00E87286">
        <w:rPr>
          <w:rFonts w:ascii="Cambria" w:hAnsi="Cambria" w:cs="Times New Roman"/>
          <w:i/>
          <w:sz w:val="20"/>
          <w:szCs w:val="20"/>
        </w:rPr>
        <w:t xml:space="preserve"> </w:t>
      </w:r>
      <w:r w:rsidR="005117D8" w:rsidRPr="00E87286">
        <w:rPr>
          <w:rFonts w:ascii="Cambria" w:hAnsi="Cambria" w:cs="Times New Roman"/>
          <w:i/>
          <w:sz w:val="20"/>
          <w:szCs w:val="20"/>
        </w:rPr>
        <w:t>p 99</w:t>
      </w:r>
      <w:r w:rsidR="00AA6622" w:rsidRPr="00E87286">
        <w:rPr>
          <w:rFonts w:ascii="Cambria" w:hAnsi="Cambria" w:cs="Times New Roman"/>
          <w:i/>
          <w:sz w:val="20"/>
          <w:szCs w:val="20"/>
        </w:rPr>
        <w:t>.</w:t>
      </w:r>
    </w:p>
    <w:p w:rsidR="00B57786" w:rsidRPr="00E87286" w:rsidRDefault="000D1635" w:rsidP="00B25033">
      <w:pPr>
        <w:pStyle w:val="ListParagraph"/>
        <w:spacing w:before="240" w:line="360" w:lineRule="auto"/>
        <w:ind w:left="0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E87286">
        <w:rPr>
          <w:rFonts w:ascii="Cambria" w:hAnsi="Cambria" w:cs="Times New Roman"/>
          <w:sz w:val="20"/>
          <w:szCs w:val="20"/>
          <w:lang w:val="en-US"/>
        </w:rPr>
        <w:t xml:space="preserve">28. </w:t>
      </w:r>
      <w:r w:rsidR="003B6EF1" w:rsidRPr="00E87286">
        <w:rPr>
          <w:rFonts w:ascii="Cambria" w:hAnsi="Cambria" w:cs="Times New Roman"/>
          <w:sz w:val="20"/>
          <w:szCs w:val="20"/>
          <w:lang w:val="en-US"/>
        </w:rPr>
        <w:t xml:space="preserve">Hodge A, Sterner B. </w:t>
      </w:r>
      <w:r w:rsidR="00B25033" w:rsidRPr="00E87286">
        <w:rPr>
          <w:rFonts w:ascii="Cambria" w:eastAsia="Calibri" w:hAnsi="Cambria" w:cs="Times New Roman"/>
          <w:sz w:val="20"/>
          <w:szCs w:val="20"/>
          <w:lang w:val="en-US"/>
        </w:rPr>
        <w:t xml:space="preserve">Determination of substances acute toxicity by LD50.B50. </w:t>
      </w:r>
      <w:proofErr w:type="gramStart"/>
      <w:r w:rsidR="00B25033" w:rsidRPr="00E87286">
        <w:rPr>
          <w:rFonts w:ascii="Cambria" w:eastAsia="Calibri" w:hAnsi="Cambria" w:cs="Times New Roman"/>
          <w:i/>
          <w:iCs/>
          <w:sz w:val="20"/>
          <w:szCs w:val="20"/>
          <w:lang w:val="en-US"/>
        </w:rPr>
        <w:t xml:space="preserve">Amer. Industrial </w:t>
      </w:r>
      <w:proofErr w:type="spellStart"/>
      <w:r w:rsidR="00B25033" w:rsidRPr="00E87286">
        <w:rPr>
          <w:rFonts w:ascii="Cambria" w:eastAsia="Calibri" w:hAnsi="Cambria" w:cs="Times New Roman"/>
          <w:i/>
          <w:iCs/>
          <w:sz w:val="20"/>
          <w:szCs w:val="20"/>
          <w:lang w:val="en-US"/>
        </w:rPr>
        <w:t>Hyg</w:t>
      </w:r>
      <w:proofErr w:type="spellEnd"/>
      <w:r w:rsidR="00B25033" w:rsidRPr="00E87286">
        <w:rPr>
          <w:rFonts w:ascii="Cambria" w:eastAsia="Calibri" w:hAnsi="Cambria" w:cs="Times New Roman"/>
          <w:i/>
          <w:iCs/>
          <w:sz w:val="20"/>
          <w:szCs w:val="20"/>
          <w:lang w:val="en-US"/>
        </w:rPr>
        <w:t>.</w:t>
      </w:r>
      <w:proofErr w:type="gramEnd"/>
      <w:r w:rsidR="00B25033" w:rsidRPr="00E87286">
        <w:rPr>
          <w:rFonts w:ascii="Cambria" w:eastAsia="Calibri" w:hAnsi="Cambria" w:cs="Times New Roman"/>
          <w:i/>
          <w:iCs/>
          <w:sz w:val="20"/>
          <w:szCs w:val="20"/>
          <w:lang w:val="en-US"/>
        </w:rPr>
        <w:t xml:space="preserve"> </w:t>
      </w:r>
      <w:proofErr w:type="gramStart"/>
      <w:r w:rsidR="00B25033" w:rsidRPr="00E87286">
        <w:rPr>
          <w:rFonts w:ascii="Cambria" w:eastAsia="Calibri" w:hAnsi="Cambria" w:cs="Times New Roman"/>
          <w:i/>
          <w:iCs/>
          <w:sz w:val="20"/>
          <w:szCs w:val="20"/>
          <w:lang w:val="en-US"/>
        </w:rPr>
        <w:t>Assoc. 1943; p93-96, vol10.</w:t>
      </w:r>
      <w:proofErr w:type="gramEnd"/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bookmarkStart w:id="0" w:name="_GoBack"/>
      <w:bookmarkEnd w:id="0"/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B25033">
      <w:pPr>
        <w:spacing w:after="160" w:line="360" w:lineRule="auto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0A14E0" w:rsidRDefault="007C7B16" w:rsidP="00B25033">
      <w:pPr>
        <w:spacing w:after="160" w:line="360" w:lineRule="auto"/>
        <w:jc w:val="both"/>
        <w:rPr>
          <w:rFonts w:ascii="Arial Narrow" w:eastAsia="Calibri" w:hAnsi="Arial Narrow" w:cs="Times New Roman"/>
          <w:b/>
          <w:sz w:val="24"/>
          <w:szCs w:val="24"/>
          <w:lang w:val="en-US"/>
        </w:rPr>
      </w:pPr>
      <w:r w:rsidRPr="007C7B16">
        <w:rPr>
          <w:rFonts w:ascii="Arial Narrow" w:eastAsia="Calibri" w:hAnsi="Arial Narrow" w:cs="Times New Roman"/>
          <w:b/>
          <w:sz w:val="24"/>
          <w:szCs w:val="24"/>
          <w:lang w:val="en-US"/>
        </w:rPr>
        <w:t>9.</w:t>
      </w:r>
      <w:r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TABLE</w:t>
      </w:r>
      <w:r w:rsidRPr="007C7B16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LEGENDS</w:t>
      </w:r>
    </w:p>
    <w:p w:rsidR="00F60D09" w:rsidRPr="0038620E" w:rsidRDefault="00F60D09" w:rsidP="00F60D09">
      <w:pPr>
        <w:rPr>
          <w:rFonts w:ascii="Arial Narrow" w:hAnsi="Arial Narrow" w:cs="Times New Roman"/>
          <w:b/>
          <w:bCs/>
          <w:sz w:val="24"/>
          <w:szCs w:val="24"/>
          <w:lang w:val="en-US"/>
        </w:rPr>
      </w:pPr>
      <w:r w:rsidRPr="0038620E">
        <w:rPr>
          <w:rFonts w:ascii="Arial Narrow" w:hAnsi="Arial Narrow" w:cs="Times New Roman"/>
          <w:b/>
          <w:bCs/>
          <w:sz w:val="24"/>
          <w:szCs w:val="24"/>
          <w:lang w:val="en-US"/>
        </w:rPr>
        <w:t>Table 1: Preliminary phytochemical screening of the bark extracts</w:t>
      </w:r>
    </w:p>
    <w:tbl>
      <w:tblPr>
        <w:tblStyle w:val="Grilledutableau1"/>
        <w:tblW w:w="8958" w:type="dxa"/>
        <w:tblInd w:w="108" w:type="dxa"/>
        <w:tblLook w:val="04A0" w:firstRow="1" w:lastRow="0" w:firstColumn="1" w:lastColumn="0" w:noHBand="0" w:noVBand="1"/>
      </w:tblPr>
      <w:tblGrid>
        <w:gridCol w:w="1631"/>
        <w:gridCol w:w="2630"/>
        <w:gridCol w:w="2287"/>
        <w:gridCol w:w="2410"/>
      </w:tblGrid>
      <w:tr w:rsidR="00F60D09" w:rsidRPr="0038620E" w:rsidTr="0040612D">
        <w:trPr>
          <w:trHeight w:val="245"/>
        </w:trPr>
        <w:tc>
          <w:tcPr>
            <w:tcW w:w="4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Identified Chemicals Groups</w:t>
            </w:r>
          </w:p>
        </w:tc>
        <w:tc>
          <w:tcPr>
            <w:tcW w:w="4697" w:type="dxa"/>
            <w:gridSpan w:val="2"/>
            <w:vAlign w:val="center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Bark Powder Extracts</w:t>
            </w:r>
          </w:p>
        </w:tc>
      </w:tr>
      <w:tr w:rsidR="00F60D09" w:rsidRPr="0038620E" w:rsidTr="0040612D">
        <w:trPr>
          <w:trHeight w:val="179"/>
        </w:trPr>
        <w:tc>
          <w:tcPr>
            <w:tcW w:w="42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Aqueous extract</w:t>
            </w:r>
          </w:p>
        </w:tc>
        <w:tc>
          <w:tcPr>
            <w:tcW w:w="2410" w:type="dxa"/>
            <w:vAlign w:val="center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Ethanol </w:t>
            </w: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Extract</w:t>
            </w:r>
          </w:p>
        </w:tc>
      </w:tr>
      <w:tr w:rsidR="00F60D09" w:rsidRPr="0038620E" w:rsidTr="0040612D">
        <w:trPr>
          <w:trHeight w:val="181"/>
        </w:trPr>
        <w:tc>
          <w:tcPr>
            <w:tcW w:w="4261" w:type="dxa"/>
            <w:gridSpan w:val="2"/>
            <w:tcBorders>
              <w:left w:val="single" w:sz="4" w:space="0" w:color="auto"/>
            </w:tcBorders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Polyphenols</w:t>
            </w:r>
          </w:p>
        </w:tc>
        <w:tc>
          <w:tcPr>
            <w:tcW w:w="2287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  <w:tr w:rsidR="00F60D09" w:rsidRPr="0038620E" w:rsidTr="0040612D">
        <w:trPr>
          <w:trHeight w:val="228"/>
        </w:trPr>
        <w:tc>
          <w:tcPr>
            <w:tcW w:w="4261" w:type="dxa"/>
            <w:gridSpan w:val="2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Flavonoids</w:t>
            </w:r>
          </w:p>
        </w:tc>
        <w:tc>
          <w:tcPr>
            <w:tcW w:w="2287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  <w:tr w:rsidR="00F60D09" w:rsidRPr="0038620E" w:rsidTr="0040612D">
        <w:trPr>
          <w:trHeight w:val="131"/>
        </w:trPr>
        <w:tc>
          <w:tcPr>
            <w:tcW w:w="4261" w:type="dxa"/>
            <w:gridSpan w:val="2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4"/>
                <w:szCs w:val="24"/>
              </w:rPr>
              <w:t>Saponins</w:t>
            </w:r>
            <w:proofErr w:type="spellEnd"/>
          </w:p>
        </w:tc>
        <w:tc>
          <w:tcPr>
            <w:tcW w:w="2287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</w:tr>
      <w:tr w:rsidR="00F60D09" w:rsidRPr="0038620E" w:rsidTr="0040612D">
        <w:trPr>
          <w:trHeight w:val="163"/>
        </w:trPr>
        <w:tc>
          <w:tcPr>
            <w:tcW w:w="1631" w:type="dxa"/>
            <w:vMerge w:val="restart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Tannins</w:t>
            </w:r>
          </w:p>
        </w:tc>
        <w:tc>
          <w:tcPr>
            <w:tcW w:w="2630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sz w:val="24"/>
                <w:szCs w:val="24"/>
              </w:rPr>
              <w:t xml:space="preserve">Tannin </w:t>
            </w:r>
            <w:proofErr w:type="spellStart"/>
            <w:r w:rsidRPr="0038620E">
              <w:rPr>
                <w:rFonts w:ascii="Arial Narrow" w:hAnsi="Arial Narrow" w:cs="Times New Roman"/>
                <w:sz w:val="24"/>
                <w:szCs w:val="24"/>
              </w:rPr>
              <w:t>catechin</w:t>
            </w:r>
            <w:proofErr w:type="spellEnd"/>
          </w:p>
        </w:tc>
        <w:tc>
          <w:tcPr>
            <w:tcW w:w="2287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  <w:tr w:rsidR="00F60D09" w:rsidRPr="0038620E" w:rsidTr="0040612D">
        <w:trPr>
          <w:trHeight w:val="209"/>
        </w:trPr>
        <w:tc>
          <w:tcPr>
            <w:tcW w:w="1631" w:type="dxa"/>
            <w:vMerge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sz w:val="24"/>
                <w:szCs w:val="24"/>
              </w:rPr>
              <w:t xml:space="preserve">Tannin </w:t>
            </w:r>
            <w:proofErr w:type="spellStart"/>
            <w:r w:rsidRPr="0038620E">
              <w:rPr>
                <w:rFonts w:ascii="Arial Narrow" w:hAnsi="Arial Narrow" w:cs="Times New Roman"/>
                <w:sz w:val="24"/>
                <w:szCs w:val="24"/>
              </w:rPr>
              <w:t>gallic</w:t>
            </w:r>
            <w:proofErr w:type="spellEnd"/>
          </w:p>
        </w:tc>
        <w:tc>
          <w:tcPr>
            <w:tcW w:w="2287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</w:tr>
      <w:tr w:rsidR="00F60D09" w:rsidRPr="0038620E" w:rsidTr="0040612D">
        <w:trPr>
          <w:trHeight w:val="113"/>
        </w:trPr>
        <w:tc>
          <w:tcPr>
            <w:tcW w:w="4261" w:type="dxa"/>
            <w:gridSpan w:val="2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Leucoanthocyan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ins</w:t>
            </w:r>
            <w:proofErr w:type="spellEnd"/>
          </w:p>
        </w:tc>
        <w:tc>
          <w:tcPr>
            <w:tcW w:w="2287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  <w:tr w:rsidR="00F60D09" w:rsidRPr="0038620E" w:rsidTr="0040612D">
        <w:trPr>
          <w:trHeight w:val="160"/>
        </w:trPr>
        <w:tc>
          <w:tcPr>
            <w:tcW w:w="1631" w:type="dxa"/>
            <w:vMerge w:val="restart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Alkaloids</w:t>
            </w:r>
          </w:p>
        </w:tc>
        <w:tc>
          <w:tcPr>
            <w:tcW w:w="2630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38620E">
              <w:rPr>
                <w:rFonts w:ascii="Arial Narrow" w:hAnsi="Arial Narrow" w:cs="Times New Roman"/>
                <w:sz w:val="24"/>
                <w:szCs w:val="24"/>
              </w:rPr>
              <w:t>Dragendorf</w:t>
            </w:r>
            <w:proofErr w:type="spellEnd"/>
          </w:p>
        </w:tc>
        <w:tc>
          <w:tcPr>
            <w:tcW w:w="2287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  <w:tr w:rsidR="00F60D09" w:rsidRPr="0038620E" w:rsidTr="0040612D">
        <w:trPr>
          <w:trHeight w:val="205"/>
        </w:trPr>
        <w:tc>
          <w:tcPr>
            <w:tcW w:w="1631" w:type="dxa"/>
            <w:vMerge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ind w:left="34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38620E">
              <w:rPr>
                <w:rFonts w:ascii="Arial Narrow" w:hAnsi="Arial Narrow" w:cs="Times New Roman"/>
                <w:sz w:val="24"/>
                <w:szCs w:val="24"/>
              </w:rPr>
              <w:t>Bouchardat</w:t>
            </w:r>
            <w:proofErr w:type="spellEnd"/>
          </w:p>
        </w:tc>
        <w:tc>
          <w:tcPr>
            <w:tcW w:w="2287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  <w:tr w:rsidR="00F60D09" w:rsidRPr="0038620E" w:rsidTr="0040612D">
        <w:trPr>
          <w:trHeight w:val="110"/>
        </w:trPr>
        <w:tc>
          <w:tcPr>
            <w:tcW w:w="4261" w:type="dxa"/>
            <w:gridSpan w:val="2"/>
            <w:vAlign w:val="center"/>
          </w:tcPr>
          <w:p w:rsidR="00F60D09" w:rsidRPr="0038620E" w:rsidRDefault="00F60D09" w:rsidP="0040612D">
            <w:pPr>
              <w:ind w:left="344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  <w:highlight w:val="white"/>
              </w:rPr>
              <w:t>Cardi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ac</w:t>
            </w:r>
            <w:r w:rsidRPr="0038620E">
              <w:rPr>
                <w:rFonts w:ascii="Arial Narrow" w:hAnsi="Arial Narrow" w:cs="Times New Roman"/>
                <w:sz w:val="24"/>
                <w:szCs w:val="24"/>
              </w:rPr>
              <w:t xml:space="preserve"> Glycosides </w:t>
            </w:r>
          </w:p>
        </w:tc>
        <w:tc>
          <w:tcPr>
            <w:tcW w:w="2287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  <w:tr w:rsidR="00F60D09" w:rsidRPr="0038620E" w:rsidTr="0040612D">
        <w:trPr>
          <w:trHeight w:val="141"/>
        </w:trPr>
        <w:tc>
          <w:tcPr>
            <w:tcW w:w="4261" w:type="dxa"/>
            <w:gridSpan w:val="2"/>
            <w:vAlign w:val="center"/>
          </w:tcPr>
          <w:p w:rsidR="00F60D09" w:rsidRPr="0038620E" w:rsidRDefault="00F60D09" w:rsidP="0040612D">
            <w:pPr>
              <w:ind w:left="344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Sterols and Terpen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e</w:t>
            </w: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2287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  <w:tr w:rsidR="00F60D09" w:rsidRPr="0038620E" w:rsidTr="0040612D">
        <w:trPr>
          <w:trHeight w:val="247"/>
        </w:trPr>
        <w:tc>
          <w:tcPr>
            <w:tcW w:w="4261" w:type="dxa"/>
            <w:gridSpan w:val="2"/>
            <w:vAlign w:val="center"/>
          </w:tcPr>
          <w:p w:rsidR="00F60D09" w:rsidRPr="0038620E" w:rsidRDefault="00F60D09" w:rsidP="0040612D">
            <w:pPr>
              <w:ind w:left="344"/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Cs/>
                <w:sz w:val="24"/>
                <w:szCs w:val="24"/>
              </w:rPr>
              <w:t>Quinones</w:t>
            </w:r>
          </w:p>
        </w:tc>
        <w:tc>
          <w:tcPr>
            <w:tcW w:w="2287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60D09" w:rsidRPr="0038620E" w:rsidRDefault="00F60D09" w:rsidP="0040612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8620E">
              <w:rPr>
                <w:rFonts w:ascii="Arial Narrow" w:hAnsi="Arial Narrow" w:cs="Times New Roman"/>
                <w:b/>
                <w:sz w:val="24"/>
                <w:szCs w:val="24"/>
              </w:rPr>
              <w:t>+</w:t>
            </w:r>
          </w:p>
        </w:tc>
      </w:tr>
    </w:tbl>
    <w:p w:rsidR="00F60D09" w:rsidRPr="0038620E" w:rsidRDefault="00F60D09" w:rsidP="00F60D09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en-US"/>
        </w:rPr>
      </w:pPr>
      <w:r w:rsidRPr="0038620E">
        <w:rPr>
          <w:rFonts w:ascii="Arial Narrow" w:hAnsi="Arial Narrow" w:cs="Times New Roman"/>
          <w:b/>
          <w:sz w:val="24"/>
          <w:szCs w:val="24"/>
          <w:lang w:val="en-US"/>
        </w:rPr>
        <w:t>+: present</w:t>
      </w: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en-US"/>
        </w:rPr>
      </w:pPr>
      <w:r w:rsidRPr="0038620E">
        <w:rPr>
          <w:rFonts w:ascii="Arial Narrow" w:hAnsi="Arial Narrow" w:cs="Times New Roman"/>
          <w:b/>
          <w:sz w:val="24"/>
          <w:szCs w:val="24"/>
          <w:lang w:val="en-US"/>
        </w:rPr>
        <w:lastRenderedPageBreak/>
        <w:t xml:space="preserve">- : absent </w:t>
      </w:r>
    </w:p>
    <w:p w:rsidR="00F60D09" w:rsidRPr="00F60D09" w:rsidRDefault="00F60D09" w:rsidP="00F60D09">
      <w:pPr>
        <w:rPr>
          <w:rFonts w:ascii="Arial Narrow" w:hAnsi="Arial Narrow" w:cs="Times New Roman"/>
          <w:bCs/>
          <w:sz w:val="24"/>
          <w:szCs w:val="24"/>
          <w:lang w:val="en-US"/>
        </w:rPr>
      </w:pPr>
    </w:p>
    <w:p w:rsidR="00F60D09" w:rsidRPr="00F60D09" w:rsidRDefault="00F60D09" w:rsidP="00F60D09">
      <w:pPr>
        <w:rPr>
          <w:rFonts w:ascii="Arial Narrow" w:hAnsi="Arial Narrow" w:cs="Times New Roman"/>
          <w:bCs/>
          <w:sz w:val="24"/>
          <w:szCs w:val="24"/>
          <w:lang w:val="en-US"/>
        </w:rPr>
      </w:pPr>
    </w:p>
    <w:p w:rsidR="00F60D09" w:rsidRPr="00F60D09" w:rsidRDefault="00F60D09" w:rsidP="00F60D09">
      <w:pPr>
        <w:rPr>
          <w:rFonts w:ascii="Arial Narrow" w:hAnsi="Arial Narrow" w:cs="Times New Roman"/>
          <w:bCs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</w:pP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60D09" w:rsidRPr="00F60D09" w:rsidRDefault="00CD454E" w:rsidP="00F60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D454E">
        <w:rPr>
          <w:rFonts w:ascii="Arial Narrow" w:eastAsia="Calibri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1E3DD" wp14:editId="346F72F2">
                <wp:simplePos x="0" y="0"/>
                <wp:positionH relativeFrom="column">
                  <wp:posOffset>5445669</wp:posOffset>
                </wp:positionH>
                <wp:positionV relativeFrom="paragraph">
                  <wp:posOffset>297724</wp:posOffset>
                </wp:positionV>
                <wp:extent cx="554990" cy="315595"/>
                <wp:effectExtent l="0" t="0" r="0" b="82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54E" w:rsidRDefault="00CD454E">
                            <w:r>
                              <w:t xml:space="preserve">     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8.8pt;margin-top:23.45pt;width:43.7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TrJQIAACEEAAAOAAAAZHJzL2Uyb0RvYy54bWysU02P0zAQvSPxHyzfadJuw26jpqulSxHS&#10;8iEtXLi5ttNY2B5ju03Kr2fsdLsFbogcrJnMzPObN+Pl7WA0OUgfFNiGTiclJdJyEMruGvr1y+bV&#10;DSUhMiuYBisbepSB3q5evlj2rpYz6EAL6QmC2FD3rqFdjK4uisA7aViYgJMWgy14wyK6flcIz3pE&#10;N7qYleXrogcvnAcuQ8C/92OQrjJ+20oeP7VtkJHohiK3mE+fz206i9WS1TvPXKf4iQb7BxaGKYuX&#10;nqHuWWRk79VfUEZxDwHaOOFgCmhbxWXuAbuZln9089gxJ3MvKE5wZ5nC/4PlHw+fPVGioVflNSWW&#10;GRzSNxwVEZJEOURJZkmk3oUacx8dZsfhDQw47NxwcA/AvwdiYd0xu5N33kPfSSaQ5DRVFhelI05I&#10;INv+Awi8i+0jZKCh9SYpiJoQRMdhHc8DQh6E48+qmi8WGOEYuppW1aLKN7D6qdj5EN9JMCQZDfU4&#10;/wzODg8hJjKsfkpJdwXQSmyU1tnxu+1ae3JguCub/J3Qf0vTlvQNXVSzKiNbSPV5jYyKuMtamYbe&#10;lOlL5axOYry1ItuRKT3ayETbkzpJkFGaOGwHTEySbUEcUScP487iG0OjA/+Tkh73taHhx555SYl+&#10;b1HrxXQ+TwuenXl1PUPHX0a2lxFmOUI1NFIymuuYH0Xia+EOZ9KqrNczkxNX3MMs4+nNpEW/9HPW&#10;88te/QIAAP//AwBQSwMEFAAGAAgAAAAhAOOwO6LeAAAACQEAAA8AAABkcnMvZG93bnJldi54bWxM&#10;j91Og0AQRu9NfIfNNPHG2EUDS0GWRk003vbnAQaYAim7S9htoW/veKV3M5mTb85XbBcziCtNvndW&#10;w/M6AkG2dk1vWw3Hw+fTBoQPaBscnCUNN/KwLe/vCswbN9sdXfehFRxifY4auhDGXEpfd2TQr91I&#10;lm8nNxkMvE6tbCacOdwM8iWKlDTYW/7Q4UgfHdXn/cVoOH3Pj0k2V1/hmO5i9Y59Wrmb1g+r5e0V&#10;RKAl/MHwq8/qULJT5S628WLQsElSxaiGWGUgGMjihMtVPCgFsizk/wblDwAAAP//AwBQSwECLQAU&#10;AAYACAAAACEAtoM4kv4AAADhAQAAEwAAAAAAAAAAAAAAAAAAAAAAW0NvbnRlbnRfVHlwZXNdLnht&#10;bFBLAQItABQABgAIAAAAIQA4/SH/1gAAAJQBAAALAAAAAAAAAAAAAAAAAC8BAABfcmVscy8ucmVs&#10;c1BLAQItABQABgAIAAAAIQAYN6TrJQIAACEEAAAOAAAAAAAAAAAAAAAAAC4CAABkcnMvZTJvRG9j&#10;LnhtbFBLAQItABQABgAIAAAAIQDjsDui3gAAAAkBAAAPAAAAAAAAAAAAAAAAAH8EAABkcnMvZG93&#10;bnJldi54bWxQSwUGAAAAAAQABADzAAAAigUAAAAA&#10;" stroked="f">
                <v:textbox>
                  <w:txbxContent>
                    <w:p w:rsidR="00CD454E" w:rsidRDefault="00CD454E">
                      <w:r>
                        <w:t xml:space="preserve">      I</w:t>
                      </w:r>
                    </w:p>
                  </w:txbxContent>
                </v:textbox>
              </v:shape>
            </w:pict>
          </mc:Fallback>
        </mc:AlternateContent>
      </w:r>
    </w:p>
    <w:p w:rsidR="00F60D09" w:rsidRPr="0038620E" w:rsidRDefault="00F60D09" w:rsidP="00F60D0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 Narrow" w:eastAsia="Calibri" w:hAnsi="Arial Narrow" w:cs="Times New Roman"/>
          <w:b/>
          <w:color w:val="000000"/>
          <w:sz w:val="24"/>
          <w:szCs w:val="24"/>
          <w:lang w:val="en-US"/>
        </w:rPr>
      </w:pPr>
      <w:r w:rsidRPr="0038620E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en-US"/>
        </w:rPr>
        <w:t xml:space="preserve">Table 2: </w:t>
      </w:r>
      <w:r w:rsidRPr="0038620E">
        <w:rPr>
          <w:rFonts w:ascii="Arial Narrow" w:eastAsia="Calibri" w:hAnsi="Arial Narrow" w:cs="Times New Roman"/>
          <w:b/>
          <w:color w:val="000000"/>
          <w:sz w:val="24"/>
          <w:szCs w:val="24"/>
          <w:lang w:val="en-US"/>
        </w:rPr>
        <w:t xml:space="preserve">General appearance and behavioral observations for control and treated groups of </w:t>
      </w:r>
      <w:proofErr w:type="spellStart"/>
      <w:r w:rsidRPr="0038620E">
        <w:rPr>
          <w:rFonts w:ascii="Arial Narrow" w:eastAsia="Calibri" w:hAnsi="Arial Narrow" w:cs="Times New Roman"/>
          <w:b/>
          <w:i/>
          <w:iCs/>
          <w:color w:val="000000"/>
          <w:sz w:val="24"/>
          <w:szCs w:val="24"/>
          <w:lang w:val="en-US"/>
        </w:rPr>
        <w:t>trichilia</w:t>
      </w:r>
      <w:proofErr w:type="spellEnd"/>
      <w:r w:rsidRPr="0038620E">
        <w:rPr>
          <w:rFonts w:ascii="Arial Narrow" w:eastAsia="Calibri" w:hAnsi="Arial Narrow" w:cs="Times New Roman"/>
          <w:b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8620E">
        <w:rPr>
          <w:rFonts w:ascii="Arial Narrow" w:eastAsia="Calibri" w:hAnsi="Arial Narrow" w:cs="Times New Roman"/>
          <w:b/>
          <w:i/>
          <w:iCs/>
          <w:color w:val="000000"/>
          <w:sz w:val="24"/>
          <w:szCs w:val="24"/>
          <w:lang w:val="en-US"/>
        </w:rPr>
        <w:t>emetica</w:t>
      </w:r>
      <w:proofErr w:type="spellEnd"/>
    </w:p>
    <w:p w:rsidR="00F60D09" w:rsidRPr="00F60D09" w:rsidRDefault="00F60D09" w:rsidP="00F60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998" w:type="dxa"/>
        <w:jc w:val="center"/>
        <w:tblLook w:val="04A0" w:firstRow="1" w:lastRow="0" w:firstColumn="1" w:lastColumn="0" w:noHBand="0" w:noVBand="1"/>
      </w:tblPr>
      <w:tblGrid>
        <w:gridCol w:w="1389"/>
        <w:gridCol w:w="1232"/>
        <w:gridCol w:w="1114"/>
        <w:gridCol w:w="1523"/>
        <w:gridCol w:w="1704"/>
        <w:gridCol w:w="1245"/>
        <w:gridCol w:w="1228"/>
        <w:gridCol w:w="1563"/>
      </w:tblGrid>
      <w:tr w:rsidR="00F60D09" w:rsidRPr="0038620E" w:rsidTr="0040612D">
        <w:trPr>
          <w:trHeight w:val="296"/>
          <w:jc w:val="center"/>
        </w:trPr>
        <w:tc>
          <w:tcPr>
            <w:tcW w:w="1389" w:type="dxa"/>
            <w:vMerge w:val="restart"/>
            <w:tcBorders>
              <w:top w:val="nil"/>
              <w:left w:val="nil"/>
            </w:tcBorders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09" w:type="dxa"/>
            <w:gridSpan w:val="7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highlight w:val="white"/>
                <w:lang w:val="en-US"/>
              </w:rPr>
              <w:t>36 FEMALS RATS EXPLOITED</w:t>
            </w:r>
          </w:p>
        </w:tc>
      </w:tr>
      <w:tr w:rsidR="00F60D09" w:rsidRPr="0038620E" w:rsidTr="0040612D">
        <w:trPr>
          <w:trHeight w:val="333"/>
          <w:jc w:val="center"/>
        </w:trPr>
        <w:tc>
          <w:tcPr>
            <w:tcW w:w="1389" w:type="dxa"/>
            <w:vMerge/>
            <w:tcBorders>
              <w:left w:val="nil"/>
            </w:tcBorders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>Number of treated animals</w:t>
            </w:r>
          </w:p>
        </w:tc>
        <w:tc>
          <w:tcPr>
            <w:tcW w:w="1114" w:type="dxa"/>
            <w:vMerge w:val="restart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>N</w:t>
            </w:r>
            <w:r w:rsidRPr="0038620E"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>umber of dead animals</w:t>
            </w:r>
          </w:p>
        </w:tc>
        <w:tc>
          <w:tcPr>
            <w:tcW w:w="7263" w:type="dxa"/>
            <w:gridSpan w:val="5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  <w:t xml:space="preserve">                                CLINICAL SIGNS</w:t>
            </w:r>
          </w:p>
        </w:tc>
      </w:tr>
      <w:tr w:rsidR="00F60D09" w:rsidRPr="0038620E" w:rsidTr="0040612D">
        <w:trPr>
          <w:trHeight w:val="751"/>
          <w:jc w:val="center"/>
        </w:trPr>
        <w:tc>
          <w:tcPr>
            <w:tcW w:w="1389" w:type="dxa"/>
            <w:vMerge/>
            <w:tcBorders>
              <w:left w:val="nil"/>
            </w:tcBorders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14" w:type="dxa"/>
            <w:vMerge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>Abdominal constrictions</w:t>
            </w:r>
          </w:p>
        </w:tc>
        <w:tc>
          <w:tcPr>
            <w:tcW w:w="1704" w:type="dxa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>Immobility</w:t>
            </w:r>
          </w:p>
        </w:tc>
        <w:tc>
          <w:tcPr>
            <w:tcW w:w="1245" w:type="dxa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F</w:t>
            </w: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ood</w:t>
            </w:r>
          </w:p>
        </w:tc>
        <w:tc>
          <w:tcPr>
            <w:tcW w:w="1228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>Fast</w:t>
            </w:r>
            <w:r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620E"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>breathing</w:t>
            </w:r>
          </w:p>
        </w:tc>
        <w:tc>
          <w:tcPr>
            <w:tcW w:w="1563" w:type="dxa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</w:pPr>
          </w:p>
          <w:p w:rsidR="00F60D09" w:rsidRPr="0038620E" w:rsidRDefault="00F60D09" w:rsidP="0040612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  <w:t>Difficult displacement</w:t>
            </w:r>
          </w:p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</w:p>
        </w:tc>
      </w:tr>
      <w:tr w:rsidR="00F60D09" w:rsidRPr="0038620E" w:rsidTr="0040612D">
        <w:trPr>
          <w:trHeight w:val="309"/>
          <w:jc w:val="center"/>
        </w:trPr>
        <w:tc>
          <w:tcPr>
            <w:tcW w:w="1389" w:type="dxa"/>
            <w:vMerge/>
            <w:tcBorders>
              <w:left w:val="nil"/>
            </w:tcBorders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09" w:type="dxa"/>
            <w:gridSpan w:val="7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US"/>
              </w:rPr>
              <w:t>AQUEOUS EXTRACT</w:t>
            </w:r>
          </w:p>
        </w:tc>
      </w:tr>
      <w:tr w:rsidR="00F60D09" w:rsidRPr="0038620E" w:rsidTr="0040612D">
        <w:trPr>
          <w:trHeight w:val="327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Control</w:t>
            </w:r>
          </w:p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</w:tr>
      <w:tr w:rsidR="00F60D09" w:rsidRPr="0038620E" w:rsidTr="0040612D">
        <w:trPr>
          <w:trHeight w:val="296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 xml:space="preserve">Group </w:t>
            </w: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1</w:t>
            </w:r>
          </w:p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(50mg/kg)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 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 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 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327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Group 2</w:t>
            </w:r>
          </w:p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(300mg/kg)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327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 xml:space="preserve">Group 3 </w:t>
            </w:r>
          </w:p>
          <w:p w:rsidR="00F60D09" w:rsidRPr="0038620E" w:rsidRDefault="00F60D09" w:rsidP="004061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(500mg/kg)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327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lastRenderedPageBreak/>
              <w:t>Group 4</w:t>
            </w:r>
          </w:p>
          <w:p w:rsidR="00F60D09" w:rsidRPr="0038620E" w:rsidRDefault="00F60D09" w:rsidP="004061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(2000mg/kg)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‡‡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327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Group 4</w:t>
            </w:r>
          </w:p>
          <w:p w:rsidR="00F60D09" w:rsidRPr="0038620E" w:rsidRDefault="00F60D09" w:rsidP="0040612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(5000mg/kg)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‡‡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350"/>
          <w:jc w:val="center"/>
        </w:trPr>
        <w:tc>
          <w:tcPr>
            <w:tcW w:w="1389" w:type="dxa"/>
            <w:tcBorders>
              <w:left w:val="nil"/>
            </w:tcBorders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9609" w:type="dxa"/>
            <w:gridSpan w:val="7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US"/>
              </w:rPr>
              <w:t>ETHANOL EXTRACT</w:t>
            </w:r>
          </w:p>
        </w:tc>
      </w:tr>
      <w:tr w:rsidR="00F60D09" w:rsidRPr="0038620E" w:rsidTr="0040612D">
        <w:trPr>
          <w:trHeight w:val="296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Control</w:t>
            </w:r>
          </w:p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 xml:space="preserve">† </w:t>
            </w:r>
          </w:p>
        </w:tc>
      </w:tr>
      <w:tr w:rsidR="00F60D09" w:rsidRPr="0038620E" w:rsidTr="0040612D">
        <w:trPr>
          <w:trHeight w:val="296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Group</w:t>
            </w: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1 (50mg/kg)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296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Group</w:t>
            </w: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2 (300mg/kg)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296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Group3</w:t>
            </w:r>
          </w:p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500mg/kg)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296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Group 4</w:t>
            </w:r>
          </w:p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(2000mg/kg)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</w:tr>
      <w:tr w:rsidR="00F60D09" w:rsidRPr="0038620E" w:rsidTr="0040612D">
        <w:trPr>
          <w:trHeight w:val="296"/>
          <w:jc w:val="center"/>
        </w:trPr>
        <w:tc>
          <w:tcPr>
            <w:tcW w:w="1389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center"/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highlight w:val="white"/>
                <w:lang w:val="en-US"/>
              </w:rPr>
              <w:t>Group 5 (5000mg/kg)</w:t>
            </w:r>
          </w:p>
        </w:tc>
        <w:tc>
          <w:tcPr>
            <w:tcW w:w="1232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dxa"/>
            <w:vAlign w:val="center"/>
          </w:tcPr>
          <w:p w:rsidR="00F60D09" w:rsidRPr="0038620E" w:rsidRDefault="00F60D09" w:rsidP="0040612D">
            <w:pPr>
              <w:tabs>
                <w:tab w:val="left" w:pos="1052"/>
              </w:tabs>
              <w:jc w:val="both"/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704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  <w:t>†</w:t>
            </w:r>
          </w:p>
        </w:tc>
        <w:tc>
          <w:tcPr>
            <w:tcW w:w="1245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  <w:t>‡‡</w:t>
            </w:r>
          </w:p>
        </w:tc>
        <w:tc>
          <w:tcPr>
            <w:tcW w:w="1228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  <w:t>‡‡</w:t>
            </w:r>
          </w:p>
        </w:tc>
        <w:tc>
          <w:tcPr>
            <w:tcW w:w="1563" w:type="dxa"/>
          </w:tcPr>
          <w:p w:rsidR="00F60D09" w:rsidRPr="0038620E" w:rsidRDefault="00F60D09" w:rsidP="0040612D">
            <w:pPr>
              <w:rPr>
                <w:rFonts w:ascii="Arial Narrow" w:eastAsia="Calibri" w:hAnsi="Arial Narrow" w:cs="Times New Roman"/>
                <w:sz w:val="24"/>
                <w:szCs w:val="24"/>
                <w:lang w:val="en-US"/>
              </w:rPr>
            </w:pPr>
            <w:r w:rsidRPr="0038620E">
              <w:rPr>
                <w:rFonts w:ascii="Arial Narrow" w:eastAsia="Calibri" w:hAnsi="Arial Narrow" w:cs="Times New Roman"/>
                <w:b/>
                <w:sz w:val="24"/>
                <w:szCs w:val="24"/>
                <w:lang w:val="en-US"/>
              </w:rPr>
              <w:t>‡‡</w:t>
            </w:r>
          </w:p>
        </w:tc>
      </w:tr>
    </w:tbl>
    <w:p w:rsidR="00F60D09" w:rsidRPr="0038620E" w:rsidRDefault="00F60D09" w:rsidP="00F60D09">
      <w:pPr>
        <w:spacing w:after="0"/>
        <w:rPr>
          <w:rFonts w:ascii="Arial Narrow" w:eastAsia="Calibri" w:hAnsi="Arial Narrow" w:cs="Times New Roman"/>
          <w:sz w:val="24"/>
          <w:szCs w:val="24"/>
          <w:lang w:val="en-US"/>
        </w:rPr>
      </w:pPr>
    </w:p>
    <w:p w:rsidR="00F60D09" w:rsidRPr="00F60D09" w:rsidRDefault="00F60D09" w:rsidP="00F60D09">
      <w:pPr>
        <w:autoSpaceDE w:val="0"/>
        <w:autoSpaceDN w:val="0"/>
        <w:adjustRightInd w:val="0"/>
        <w:spacing w:after="0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38620E">
        <w:rPr>
          <w:rFonts w:ascii="Arial Narrow" w:eastAsia="Calibri" w:hAnsi="Arial Narrow" w:cs="Times New Roman"/>
          <w:b/>
          <w:sz w:val="24"/>
          <w:szCs w:val="24"/>
          <w:lang w:val="en-US"/>
        </w:rPr>
        <w:t>‡</w:t>
      </w:r>
      <w:proofErr w:type="gramStart"/>
      <w:r w:rsidRPr="0038620E">
        <w:rPr>
          <w:rFonts w:ascii="Arial Narrow" w:eastAsia="Calibri" w:hAnsi="Arial Narrow" w:cs="Times New Roman"/>
          <w:b/>
          <w:sz w:val="24"/>
          <w:szCs w:val="24"/>
          <w:lang w:val="en-US"/>
        </w:rPr>
        <w:t>‡</w:t>
      </w:r>
      <w:r w:rsidR="00343626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</w:t>
      </w:r>
      <w:r w:rsidRPr="0038620E">
        <w:rPr>
          <w:rFonts w:ascii="Arial Narrow" w:eastAsia="Calibri" w:hAnsi="Arial Narrow" w:cs="Times New Roman"/>
          <w:b/>
          <w:sz w:val="24"/>
          <w:szCs w:val="24"/>
          <w:lang w:val="en-US"/>
        </w:rPr>
        <w:t>:</w:t>
      </w:r>
      <w:proofErr w:type="gramEnd"/>
      <w:r w:rsidRPr="0038620E">
        <w:rPr>
          <w:rFonts w:ascii="Arial Narrow" w:eastAsia="Calibri" w:hAnsi="Arial Narrow" w:cs="Times New Roman"/>
          <w:sz w:val="24"/>
          <w:szCs w:val="24"/>
          <w:lang w:val="en-US"/>
        </w:rPr>
        <w:t xml:space="preserve"> presence of sign not leading to animal dying </w:t>
      </w:r>
    </w:p>
    <w:p w:rsidR="00F60D09" w:rsidRPr="00F60D09" w:rsidRDefault="0058438C" w:rsidP="00F60D09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Times New Roman"/>
          <w:sz w:val="24"/>
          <w:szCs w:val="24"/>
          <w:lang w:val="en-US"/>
        </w:rPr>
      </w:pPr>
      <w:r w:rsidRPr="00CD454E">
        <w:rPr>
          <w:rFonts w:ascii="Arial Narrow" w:eastAsia="Calibri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1E8CB" wp14:editId="0D9C7456">
                <wp:simplePos x="0" y="0"/>
                <wp:positionH relativeFrom="column">
                  <wp:posOffset>5509895</wp:posOffset>
                </wp:positionH>
                <wp:positionV relativeFrom="paragraph">
                  <wp:posOffset>2047875</wp:posOffset>
                </wp:positionV>
                <wp:extent cx="554990" cy="315595"/>
                <wp:effectExtent l="0" t="0" r="0" b="825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38C" w:rsidRDefault="0058438C" w:rsidP="0058438C">
                            <w:r>
                              <w:t xml:space="preserve">     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3.85pt;margin-top:161.25pt;width:43.7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hmJgIAACYEAAAOAAAAZHJzL2Uyb0RvYy54bWysU02P0zAQvSPxHyzfadpuA9uo6WrpUoS0&#10;fEgLF26O7TQWtsfYbpPur2fsdLsFbogcrJnMzPObN+PVzWA0OUgfFNiaziZTSqTlIJTd1fTb1+2r&#10;a0pCZFYwDVbW9CgDvVm/fLHqXSXn0IEW0hMEsaHqXU27GF1VFIF30rAwASctBlvwhkV0/a4QnvWI&#10;bnQxn05fFz144TxwGQL+vRuDdJ3x21by+Lltg4xE1xS5xXz6fDbpLNYrVu08c53iJxrsH1gYpixe&#10;eoa6Y5GRvVd/QRnFPQRo44SDKaBtFZe5B+xmNv2jm4eOOZl7QXGCO8sU/h8s/3T44okSNb2ixDKD&#10;I/qOgyJCkiiHKMk8SdS7UGHmg8PcOLyFAUed2w3uHviPQCxsOmZ38tZ76DvJBFKcpcrionTECQmk&#10;6T+CwLvYPkIGGlpvkn6oCEF0HNXxPB7kQTj+LMvFcokRjqGrWVkuy3wDq56KnQ/xvQRDklFTj9PP&#10;4OxwH2Iiw6qnlHRXAK3EVmmdHb9rNtqTA8NN2ebvhP5bmrakr+mynJcZ2UKqz0tkVMRN1srU9Hqa&#10;vlTOqiTGOyuyHZnSo41MtD2pkwQZpYlDM+RZZOmScg2II8rlYVxcfGhodOAfKelxaWsafu6Zl5To&#10;DxYlX84Wi7Tl2VmUb+bo+MtIcxlhliNUTSMlo7mJ+WUk2hZucTStyrI9MzlRxmXMap4eTtr2Sz9n&#10;PT/v9S8AAAD//wMAUEsDBBQABgAIAAAAIQA4yCJC4AAAAAsBAAAPAAAAZHJzL2Rvd25yZXYueG1s&#10;TI9BTsMwEEX3SNzBmkpsEHVqSNyGOBUggdi29ACTeJpEje0odpv09pgVXc7M05/3i+1senah0XfO&#10;KlgtE2Bka6c72yg4/Hw+rYH5gFZj7ywpuJKHbXl/V2Cu3WR3dNmHhsUQ63NU0IYw5Jz7uiWDfukG&#10;svF2dKPBEMex4XrEKYabnoskybjBzsYPLQ700VJ92p+NguP39JhupuorHOTuJXvHTlbuqtTDYn57&#10;BRZoDv8w/OlHdSijU+XOVnvWK1hnUkZUwbMQKbBIbNJ0BayKGykE8LLgtx3KXwAAAP//AwBQSwEC&#10;LQAUAAYACAAAACEAtoM4kv4AAADhAQAAEwAAAAAAAAAAAAAAAAAAAAAAW0NvbnRlbnRfVHlwZXNd&#10;LnhtbFBLAQItABQABgAIAAAAIQA4/SH/1gAAAJQBAAALAAAAAAAAAAAAAAAAAC8BAABfcmVscy8u&#10;cmVsc1BLAQItABQABgAIAAAAIQDqEghmJgIAACYEAAAOAAAAAAAAAAAAAAAAAC4CAABkcnMvZTJv&#10;RG9jLnhtbFBLAQItABQABgAIAAAAIQA4yCJC4AAAAAsBAAAPAAAAAAAAAAAAAAAAAIAEAABkcnMv&#10;ZG93bnJldi54bWxQSwUGAAAAAAQABADzAAAAjQUAAAAA&#10;" stroked="f">
                <v:textbox>
                  <w:txbxContent>
                    <w:p w:rsidR="0058438C" w:rsidRDefault="0058438C" w:rsidP="0058438C">
                      <w:r>
                        <w:t xml:space="preserve">      I</w:t>
                      </w: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43626">
        <w:rPr>
          <w:rFonts w:ascii="Arial Narrow" w:eastAsia="Calibri" w:hAnsi="Arial Narrow" w:cs="Times New Roman"/>
          <w:b/>
          <w:sz w:val="24"/>
          <w:szCs w:val="24"/>
          <w:lang w:val="en-US"/>
        </w:rPr>
        <w:t>†</w:t>
      </w:r>
      <w:r w:rsidR="00F60D09" w:rsidRPr="0038620E">
        <w:rPr>
          <w:rFonts w:ascii="Arial Narrow" w:eastAsia="Calibri" w:hAnsi="Arial Narrow" w:cs="Times New Roman"/>
          <w:b/>
          <w:sz w:val="24"/>
          <w:szCs w:val="24"/>
          <w:lang w:val="en-US"/>
        </w:rPr>
        <w:t xml:space="preserve"> :</w:t>
      </w:r>
      <w:proofErr w:type="gramEnd"/>
      <w:r w:rsidR="00F60D09" w:rsidRPr="0038620E">
        <w:rPr>
          <w:rFonts w:ascii="Arial Narrow" w:eastAsia="Calibri" w:hAnsi="Arial Narrow" w:cs="Times New Roman"/>
          <w:sz w:val="24"/>
          <w:szCs w:val="24"/>
          <w:lang w:val="en-US"/>
        </w:rPr>
        <w:t xml:space="preserve"> Absence of signs </w:t>
      </w:r>
    </w:p>
    <w:sectPr w:rsidR="00F60D09" w:rsidRPr="00F60D09" w:rsidSect="00CD454E"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B2" w:rsidRDefault="000A49B2" w:rsidP="00685578">
      <w:pPr>
        <w:spacing w:after="0" w:line="240" w:lineRule="auto"/>
      </w:pPr>
      <w:r>
        <w:separator/>
      </w:r>
    </w:p>
  </w:endnote>
  <w:endnote w:type="continuationSeparator" w:id="0">
    <w:p w:rsidR="000A49B2" w:rsidRDefault="000A49B2" w:rsidP="006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643598"/>
      <w:docPartObj>
        <w:docPartGallery w:val="Page Numbers (Bottom of Page)"/>
        <w:docPartUnique/>
      </w:docPartObj>
    </w:sdtPr>
    <w:sdtEndPr/>
    <w:sdtContent>
      <w:p w:rsidR="00CD454E" w:rsidRDefault="00CD45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86">
          <w:rPr>
            <w:noProof/>
          </w:rPr>
          <w:t>- 6 -</w:t>
        </w:r>
        <w:r>
          <w:fldChar w:fldCharType="end"/>
        </w:r>
      </w:p>
    </w:sdtContent>
  </w:sdt>
  <w:p w:rsidR="005F4662" w:rsidRDefault="005F4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B2" w:rsidRDefault="000A49B2" w:rsidP="00685578">
      <w:pPr>
        <w:spacing w:after="0" w:line="240" w:lineRule="auto"/>
      </w:pPr>
      <w:r>
        <w:separator/>
      </w:r>
    </w:p>
  </w:footnote>
  <w:footnote w:type="continuationSeparator" w:id="0">
    <w:p w:rsidR="000A49B2" w:rsidRDefault="000A49B2" w:rsidP="0068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478"/>
    <w:multiLevelType w:val="hybridMultilevel"/>
    <w:tmpl w:val="038AFCAA"/>
    <w:lvl w:ilvl="0" w:tplc="927051E4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A4078"/>
    <w:multiLevelType w:val="hybridMultilevel"/>
    <w:tmpl w:val="9DFE8752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7634"/>
    <w:multiLevelType w:val="hybridMultilevel"/>
    <w:tmpl w:val="A5FE694E"/>
    <w:lvl w:ilvl="0" w:tplc="DE74AB2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53"/>
    <w:rsid w:val="000279F2"/>
    <w:rsid w:val="00043A6C"/>
    <w:rsid w:val="00051A2D"/>
    <w:rsid w:val="00071F6C"/>
    <w:rsid w:val="0007379D"/>
    <w:rsid w:val="00076A04"/>
    <w:rsid w:val="00077435"/>
    <w:rsid w:val="00080259"/>
    <w:rsid w:val="000817FD"/>
    <w:rsid w:val="000911DC"/>
    <w:rsid w:val="0009155D"/>
    <w:rsid w:val="000917C2"/>
    <w:rsid w:val="000957AF"/>
    <w:rsid w:val="000A14E0"/>
    <w:rsid w:val="000A49B2"/>
    <w:rsid w:val="000B3C3C"/>
    <w:rsid w:val="000B6463"/>
    <w:rsid w:val="000D1635"/>
    <w:rsid w:val="000D6CE0"/>
    <w:rsid w:val="000D79E7"/>
    <w:rsid w:val="000E4D15"/>
    <w:rsid w:val="000F0143"/>
    <w:rsid w:val="00125C40"/>
    <w:rsid w:val="00131DEE"/>
    <w:rsid w:val="001335B0"/>
    <w:rsid w:val="00133CB1"/>
    <w:rsid w:val="00133D41"/>
    <w:rsid w:val="00133D87"/>
    <w:rsid w:val="001352AA"/>
    <w:rsid w:val="00144DF7"/>
    <w:rsid w:val="001514F9"/>
    <w:rsid w:val="00151A8C"/>
    <w:rsid w:val="00154C36"/>
    <w:rsid w:val="0015722C"/>
    <w:rsid w:val="001602AA"/>
    <w:rsid w:val="001920C0"/>
    <w:rsid w:val="00197E99"/>
    <w:rsid w:val="001A7FCE"/>
    <w:rsid w:val="001C0E4E"/>
    <w:rsid w:val="001C5281"/>
    <w:rsid w:val="001E54B8"/>
    <w:rsid w:val="001F6403"/>
    <w:rsid w:val="00203829"/>
    <w:rsid w:val="00207FD0"/>
    <w:rsid w:val="00213D3B"/>
    <w:rsid w:val="00220525"/>
    <w:rsid w:val="0022194D"/>
    <w:rsid w:val="002219A7"/>
    <w:rsid w:val="00222CE9"/>
    <w:rsid w:val="00226A8B"/>
    <w:rsid w:val="002324CE"/>
    <w:rsid w:val="002333EA"/>
    <w:rsid w:val="00240E58"/>
    <w:rsid w:val="0024135C"/>
    <w:rsid w:val="002454DB"/>
    <w:rsid w:val="00254448"/>
    <w:rsid w:val="00263D13"/>
    <w:rsid w:val="0026615E"/>
    <w:rsid w:val="002800A4"/>
    <w:rsid w:val="0028609E"/>
    <w:rsid w:val="0028629F"/>
    <w:rsid w:val="00287B51"/>
    <w:rsid w:val="00292FB2"/>
    <w:rsid w:val="00293399"/>
    <w:rsid w:val="002A1F83"/>
    <w:rsid w:val="002B0F70"/>
    <w:rsid w:val="002B6B2E"/>
    <w:rsid w:val="002B76EF"/>
    <w:rsid w:val="002B7944"/>
    <w:rsid w:val="002C6AE5"/>
    <w:rsid w:val="002C78D5"/>
    <w:rsid w:val="002D467F"/>
    <w:rsid w:val="002E07B9"/>
    <w:rsid w:val="002E36B6"/>
    <w:rsid w:val="002F270F"/>
    <w:rsid w:val="0031360F"/>
    <w:rsid w:val="0032022B"/>
    <w:rsid w:val="0032445D"/>
    <w:rsid w:val="00326690"/>
    <w:rsid w:val="0032709C"/>
    <w:rsid w:val="00327798"/>
    <w:rsid w:val="00330A24"/>
    <w:rsid w:val="003313FE"/>
    <w:rsid w:val="003369A8"/>
    <w:rsid w:val="00341C63"/>
    <w:rsid w:val="00341D7D"/>
    <w:rsid w:val="00343626"/>
    <w:rsid w:val="00343EF4"/>
    <w:rsid w:val="0035251D"/>
    <w:rsid w:val="003564C2"/>
    <w:rsid w:val="003618DD"/>
    <w:rsid w:val="003763CD"/>
    <w:rsid w:val="00384051"/>
    <w:rsid w:val="0038449A"/>
    <w:rsid w:val="00385776"/>
    <w:rsid w:val="0038651A"/>
    <w:rsid w:val="003940DD"/>
    <w:rsid w:val="00394740"/>
    <w:rsid w:val="003954DF"/>
    <w:rsid w:val="00395743"/>
    <w:rsid w:val="00397AC3"/>
    <w:rsid w:val="00397FF9"/>
    <w:rsid w:val="003A2F79"/>
    <w:rsid w:val="003A6195"/>
    <w:rsid w:val="003A7AB8"/>
    <w:rsid w:val="003B43A9"/>
    <w:rsid w:val="003B599B"/>
    <w:rsid w:val="003B5A28"/>
    <w:rsid w:val="003B6EF1"/>
    <w:rsid w:val="003C27FD"/>
    <w:rsid w:val="003C55A9"/>
    <w:rsid w:val="003C7931"/>
    <w:rsid w:val="003D20A1"/>
    <w:rsid w:val="003D2717"/>
    <w:rsid w:val="003F109E"/>
    <w:rsid w:val="003F1BED"/>
    <w:rsid w:val="00406389"/>
    <w:rsid w:val="0040654E"/>
    <w:rsid w:val="00406DEC"/>
    <w:rsid w:val="004075BD"/>
    <w:rsid w:val="00411CB7"/>
    <w:rsid w:val="00421539"/>
    <w:rsid w:val="004227F8"/>
    <w:rsid w:val="0042496D"/>
    <w:rsid w:val="00426499"/>
    <w:rsid w:val="004320E4"/>
    <w:rsid w:val="00436C49"/>
    <w:rsid w:val="00456604"/>
    <w:rsid w:val="00460B32"/>
    <w:rsid w:val="00461549"/>
    <w:rsid w:val="0046634F"/>
    <w:rsid w:val="004714D0"/>
    <w:rsid w:val="0047214C"/>
    <w:rsid w:val="004774CE"/>
    <w:rsid w:val="0049098C"/>
    <w:rsid w:val="004C4417"/>
    <w:rsid w:val="004D076B"/>
    <w:rsid w:val="004E1525"/>
    <w:rsid w:val="004E1BB9"/>
    <w:rsid w:val="005017DB"/>
    <w:rsid w:val="0051027A"/>
    <w:rsid w:val="005105BC"/>
    <w:rsid w:val="00510D56"/>
    <w:rsid w:val="005117D8"/>
    <w:rsid w:val="005131BA"/>
    <w:rsid w:val="00523D77"/>
    <w:rsid w:val="005302E1"/>
    <w:rsid w:val="00536E22"/>
    <w:rsid w:val="0053798A"/>
    <w:rsid w:val="00540813"/>
    <w:rsid w:val="00541519"/>
    <w:rsid w:val="00542EA4"/>
    <w:rsid w:val="00544F4C"/>
    <w:rsid w:val="0055114D"/>
    <w:rsid w:val="0056185C"/>
    <w:rsid w:val="00573CEC"/>
    <w:rsid w:val="005759E9"/>
    <w:rsid w:val="0058438C"/>
    <w:rsid w:val="005925EE"/>
    <w:rsid w:val="00593271"/>
    <w:rsid w:val="005A42AB"/>
    <w:rsid w:val="005B1499"/>
    <w:rsid w:val="005C0B34"/>
    <w:rsid w:val="005C1F39"/>
    <w:rsid w:val="005F1C53"/>
    <w:rsid w:val="005F4662"/>
    <w:rsid w:val="005F569F"/>
    <w:rsid w:val="00601521"/>
    <w:rsid w:val="0060164F"/>
    <w:rsid w:val="00601677"/>
    <w:rsid w:val="00603F1B"/>
    <w:rsid w:val="0060673F"/>
    <w:rsid w:val="00607CCD"/>
    <w:rsid w:val="0061432D"/>
    <w:rsid w:val="00616AAE"/>
    <w:rsid w:val="00620137"/>
    <w:rsid w:val="00622F08"/>
    <w:rsid w:val="00624351"/>
    <w:rsid w:val="0062585E"/>
    <w:rsid w:val="00625A67"/>
    <w:rsid w:val="00642025"/>
    <w:rsid w:val="0064222C"/>
    <w:rsid w:val="006435D3"/>
    <w:rsid w:val="00644B72"/>
    <w:rsid w:val="00647A0D"/>
    <w:rsid w:val="00650C99"/>
    <w:rsid w:val="00652EEF"/>
    <w:rsid w:val="00656962"/>
    <w:rsid w:val="006603E3"/>
    <w:rsid w:val="00660F1A"/>
    <w:rsid w:val="00663503"/>
    <w:rsid w:val="006713AB"/>
    <w:rsid w:val="00673489"/>
    <w:rsid w:val="006736A5"/>
    <w:rsid w:val="00675A05"/>
    <w:rsid w:val="006812AE"/>
    <w:rsid w:val="00685578"/>
    <w:rsid w:val="006927E1"/>
    <w:rsid w:val="006A1549"/>
    <w:rsid w:val="006A1666"/>
    <w:rsid w:val="006A53D7"/>
    <w:rsid w:val="006A66DA"/>
    <w:rsid w:val="006D08F5"/>
    <w:rsid w:val="006D22AE"/>
    <w:rsid w:val="006D277C"/>
    <w:rsid w:val="006D3636"/>
    <w:rsid w:val="006E4308"/>
    <w:rsid w:val="006F20C7"/>
    <w:rsid w:val="00706B7B"/>
    <w:rsid w:val="007128A3"/>
    <w:rsid w:val="00717CAB"/>
    <w:rsid w:val="00725B40"/>
    <w:rsid w:val="00727E67"/>
    <w:rsid w:val="007352C1"/>
    <w:rsid w:val="00735B50"/>
    <w:rsid w:val="00737BB8"/>
    <w:rsid w:val="007467FC"/>
    <w:rsid w:val="00751716"/>
    <w:rsid w:val="00752F99"/>
    <w:rsid w:val="007901AE"/>
    <w:rsid w:val="0079031C"/>
    <w:rsid w:val="00794B70"/>
    <w:rsid w:val="00797132"/>
    <w:rsid w:val="007A2FA2"/>
    <w:rsid w:val="007A3B7A"/>
    <w:rsid w:val="007B5966"/>
    <w:rsid w:val="007B634B"/>
    <w:rsid w:val="007C15F3"/>
    <w:rsid w:val="007C7B16"/>
    <w:rsid w:val="007D64AB"/>
    <w:rsid w:val="007E1B9A"/>
    <w:rsid w:val="007E3B6E"/>
    <w:rsid w:val="007E4386"/>
    <w:rsid w:val="008110B3"/>
    <w:rsid w:val="00811135"/>
    <w:rsid w:val="00816870"/>
    <w:rsid w:val="00817177"/>
    <w:rsid w:val="008218C2"/>
    <w:rsid w:val="00823FD1"/>
    <w:rsid w:val="00826D10"/>
    <w:rsid w:val="008270FD"/>
    <w:rsid w:val="00853E0B"/>
    <w:rsid w:val="00856DB4"/>
    <w:rsid w:val="00862896"/>
    <w:rsid w:val="0086434A"/>
    <w:rsid w:val="00864927"/>
    <w:rsid w:val="00874635"/>
    <w:rsid w:val="00881B70"/>
    <w:rsid w:val="00883F32"/>
    <w:rsid w:val="00884F53"/>
    <w:rsid w:val="0088535A"/>
    <w:rsid w:val="00897461"/>
    <w:rsid w:val="008A3B31"/>
    <w:rsid w:val="008A7630"/>
    <w:rsid w:val="008B1B82"/>
    <w:rsid w:val="008B3938"/>
    <w:rsid w:val="008C2BAC"/>
    <w:rsid w:val="008D229D"/>
    <w:rsid w:val="008D52CD"/>
    <w:rsid w:val="008E3362"/>
    <w:rsid w:val="008E5D34"/>
    <w:rsid w:val="008E5EEC"/>
    <w:rsid w:val="008F3492"/>
    <w:rsid w:val="008F4EF4"/>
    <w:rsid w:val="00905304"/>
    <w:rsid w:val="00914C8F"/>
    <w:rsid w:val="00914E19"/>
    <w:rsid w:val="00914E42"/>
    <w:rsid w:val="0091536B"/>
    <w:rsid w:val="0091755E"/>
    <w:rsid w:val="00927261"/>
    <w:rsid w:val="00933A4A"/>
    <w:rsid w:val="00934EA7"/>
    <w:rsid w:val="009367C8"/>
    <w:rsid w:val="00937B4E"/>
    <w:rsid w:val="00940E33"/>
    <w:rsid w:val="00954F36"/>
    <w:rsid w:val="00980D11"/>
    <w:rsid w:val="0098365C"/>
    <w:rsid w:val="00996778"/>
    <w:rsid w:val="009A65A0"/>
    <w:rsid w:val="009B1C70"/>
    <w:rsid w:val="009B46DD"/>
    <w:rsid w:val="009D5D89"/>
    <w:rsid w:val="009D70E1"/>
    <w:rsid w:val="009D79FD"/>
    <w:rsid w:val="009E4BCB"/>
    <w:rsid w:val="009E4E54"/>
    <w:rsid w:val="00A02F1F"/>
    <w:rsid w:val="00A060CE"/>
    <w:rsid w:val="00A060F9"/>
    <w:rsid w:val="00A20418"/>
    <w:rsid w:val="00A258D2"/>
    <w:rsid w:val="00A26FC0"/>
    <w:rsid w:val="00A447CC"/>
    <w:rsid w:val="00A45FDB"/>
    <w:rsid w:val="00A46598"/>
    <w:rsid w:val="00A66A54"/>
    <w:rsid w:val="00A7019C"/>
    <w:rsid w:val="00A77783"/>
    <w:rsid w:val="00A77CF5"/>
    <w:rsid w:val="00A9073E"/>
    <w:rsid w:val="00A90FDB"/>
    <w:rsid w:val="00A94753"/>
    <w:rsid w:val="00A96860"/>
    <w:rsid w:val="00AA3BC6"/>
    <w:rsid w:val="00AA6189"/>
    <w:rsid w:val="00AA6622"/>
    <w:rsid w:val="00AB642D"/>
    <w:rsid w:val="00AC11DF"/>
    <w:rsid w:val="00AC37C7"/>
    <w:rsid w:val="00AC38C4"/>
    <w:rsid w:val="00AD4044"/>
    <w:rsid w:val="00AD72EE"/>
    <w:rsid w:val="00AD759C"/>
    <w:rsid w:val="00AE237E"/>
    <w:rsid w:val="00AE3696"/>
    <w:rsid w:val="00AE6D18"/>
    <w:rsid w:val="00AF0447"/>
    <w:rsid w:val="00AF2FA6"/>
    <w:rsid w:val="00AF52B8"/>
    <w:rsid w:val="00B10A12"/>
    <w:rsid w:val="00B16D3A"/>
    <w:rsid w:val="00B20C19"/>
    <w:rsid w:val="00B22F2A"/>
    <w:rsid w:val="00B25033"/>
    <w:rsid w:val="00B26CEF"/>
    <w:rsid w:val="00B34305"/>
    <w:rsid w:val="00B40EFB"/>
    <w:rsid w:val="00B5294E"/>
    <w:rsid w:val="00B53BBE"/>
    <w:rsid w:val="00B57786"/>
    <w:rsid w:val="00B63CC1"/>
    <w:rsid w:val="00B67AD5"/>
    <w:rsid w:val="00B72662"/>
    <w:rsid w:val="00B80823"/>
    <w:rsid w:val="00B844CA"/>
    <w:rsid w:val="00B855D3"/>
    <w:rsid w:val="00B85A90"/>
    <w:rsid w:val="00B94C13"/>
    <w:rsid w:val="00B97258"/>
    <w:rsid w:val="00B97772"/>
    <w:rsid w:val="00BA3E77"/>
    <w:rsid w:val="00BA71E5"/>
    <w:rsid w:val="00BB0878"/>
    <w:rsid w:val="00BB5DA2"/>
    <w:rsid w:val="00BC100C"/>
    <w:rsid w:val="00BD5000"/>
    <w:rsid w:val="00BF5E9F"/>
    <w:rsid w:val="00C01E80"/>
    <w:rsid w:val="00C02D84"/>
    <w:rsid w:val="00C06C6D"/>
    <w:rsid w:val="00C10B17"/>
    <w:rsid w:val="00C238FE"/>
    <w:rsid w:val="00C32A44"/>
    <w:rsid w:val="00C34988"/>
    <w:rsid w:val="00C3534F"/>
    <w:rsid w:val="00C35C49"/>
    <w:rsid w:val="00C4564E"/>
    <w:rsid w:val="00C638FD"/>
    <w:rsid w:val="00C71830"/>
    <w:rsid w:val="00C71FE4"/>
    <w:rsid w:val="00C72CCF"/>
    <w:rsid w:val="00C75400"/>
    <w:rsid w:val="00C77636"/>
    <w:rsid w:val="00C83824"/>
    <w:rsid w:val="00C96A57"/>
    <w:rsid w:val="00C96E3F"/>
    <w:rsid w:val="00CA35C5"/>
    <w:rsid w:val="00CA4A22"/>
    <w:rsid w:val="00CB0139"/>
    <w:rsid w:val="00CC0182"/>
    <w:rsid w:val="00CC050A"/>
    <w:rsid w:val="00CC0C34"/>
    <w:rsid w:val="00CC1415"/>
    <w:rsid w:val="00CC74B3"/>
    <w:rsid w:val="00CD454E"/>
    <w:rsid w:val="00CF026A"/>
    <w:rsid w:val="00D0691B"/>
    <w:rsid w:val="00D13A35"/>
    <w:rsid w:val="00D14321"/>
    <w:rsid w:val="00D21C8F"/>
    <w:rsid w:val="00D2648C"/>
    <w:rsid w:val="00D31080"/>
    <w:rsid w:val="00D52181"/>
    <w:rsid w:val="00D53A5F"/>
    <w:rsid w:val="00D5433A"/>
    <w:rsid w:val="00D611D4"/>
    <w:rsid w:val="00D73C32"/>
    <w:rsid w:val="00D7716F"/>
    <w:rsid w:val="00D832EA"/>
    <w:rsid w:val="00D849A7"/>
    <w:rsid w:val="00D85F0D"/>
    <w:rsid w:val="00D87875"/>
    <w:rsid w:val="00D964BF"/>
    <w:rsid w:val="00D96DAD"/>
    <w:rsid w:val="00DA2ACB"/>
    <w:rsid w:val="00DB05F2"/>
    <w:rsid w:val="00DC6BF2"/>
    <w:rsid w:val="00DD3CF0"/>
    <w:rsid w:val="00DD6A23"/>
    <w:rsid w:val="00DD6D8F"/>
    <w:rsid w:val="00DD6FC7"/>
    <w:rsid w:val="00DE4F4E"/>
    <w:rsid w:val="00DF36B4"/>
    <w:rsid w:val="00DF46BC"/>
    <w:rsid w:val="00DF6805"/>
    <w:rsid w:val="00E147A7"/>
    <w:rsid w:val="00E1672C"/>
    <w:rsid w:val="00E168FF"/>
    <w:rsid w:val="00E25693"/>
    <w:rsid w:val="00E333D2"/>
    <w:rsid w:val="00E37E06"/>
    <w:rsid w:val="00E42233"/>
    <w:rsid w:val="00E47E7E"/>
    <w:rsid w:val="00E505AA"/>
    <w:rsid w:val="00E57324"/>
    <w:rsid w:val="00E620F0"/>
    <w:rsid w:val="00E84696"/>
    <w:rsid w:val="00E8583B"/>
    <w:rsid w:val="00E87286"/>
    <w:rsid w:val="00E902E7"/>
    <w:rsid w:val="00E96AFE"/>
    <w:rsid w:val="00EB017B"/>
    <w:rsid w:val="00EB23D1"/>
    <w:rsid w:val="00EB3BC2"/>
    <w:rsid w:val="00EB4B7B"/>
    <w:rsid w:val="00EC1B7E"/>
    <w:rsid w:val="00EC294C"/>
    <w:rsid w:val="00ED6825"/>
    <w:rsid w:val="00EE0F90"/>
    <w:rsid w:val="00EF1825"/>
    <w:rsid w:val="00EF2D02"/>
    <w:rsid w:val="00EF7DC6"/>
    <w:rsid w:val="00F02D6D"/>
    <w:rsid w:val="00F03BDA"/>
    <w:rsid w:val="00F113AD"/>
    <w:rsid w:val="00F11F8E"/>
    <w:rsid w:val="00F152C1"/>
    <w:rsid w:val="00F15FEB"/>
    <w:rsid w:val="00F25FEA"/>
    <w:rsid w:val="00F2724A"/>
    <w:rsid w:val="00F273D5"/>
    <w:rsid w:val="00F30256"/>
    <w:rsid w:val="00F40D72"/>
    <w:rsid w:val="00F56E30"/>
    <w:rsid w:val="00F60D09"/>
    <w:rsid w:val="00F6122E"/>
    <w:rsid w:val="00F61C91"/>
    <w:rsid w:val="00F66374"/>
    <w:rsid w:val="00F67082"/>
    <w:rsid w:val="00F708D4"/>
    <w:rsid w:val="00F717D3"/>
    <w:rsid w:val="00F75610"/>
    <w:rsid w:val="00F7622A"/>
    <w:rsid w:val="00F823E5"/>
    <w:rsid w:val="00F82A92"/>
    <w:rsid w:val="00F9369B"/>
    <w:rsid w:val="00F973C0"/>
    <w:rsid w:val="00FA29DE"/>
    <w:rsid w:val="00FA5E82"/>
    <w:rsid w:val="00FB4D8C"/>
    <w:rsid w:val="00FB5C4B"/>
    <w:rsid w:val="00FC6AEB"/>
    <w:rsid w:val="00FD1AF7"/>
    <w:rsid w:val="00FE036E"/>
    <w:rsid w:val="00FE2273"/>
    <w:rsid w:val="00FF2B81"/>
    <w:rsid w:val="00FF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78"/>
  </w:style>
  <w:style w:type="paragraph" w:styleId="Footer">
    <w:name w:val="footer"/>
    <w:basedOn w:val="Normal"/>
    <w:link w:val="FooterChar"/>
    <w:uiPriority w:val="99"/>
    <w:unhideWhenUsed/>
    <w:rsid w:val="0068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78"/>
  </w:style>
  <w:style w:type="table" w:customStyle="1" w:styleId="Grilledutableau1">
    <w:name w:val="Grille du tableau1"/>
    <w:basedOn w:val="TableNormal"/>
    <w:next w:val="TableGrid"/>
    <w:uiPriority w:val="39"/>
    <w:rsid w:val="002860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0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35B0"/>
    <w:rPr>
      <w:b/>
      <w:bCs/>
    </w:rPr>
  </w:style>
  <w:style w:type="character" w:customStyle="1" w:styleId="apple-converted-space">
    <w:name w:val="apple-converted-space"/>
    <w:basedOn w:val="DefaultParagraphFont"/>
    <w:rsid w:val="003B6EF1"/>
  </w:style>
  <w:style w:type="character" w:customStyle="1" w:styleId="element-citation">
    <w:name w:val="element-citation"/>
    <w:basedOn w:val="DefaultParagraphFont"/>
    <w:rsid w:val="003B6EF1"/>
  </w:style>
  <w:style w:type="character" w:styleId="Emphasis">
    <w:name w:val="Emphasis"/>
    <w:basedOn w:val="DefaultParagraphFont"/>
    <w:uiPriority w:val="20"/>
    <w:qFormat/>
    <w:rsid w:val="003B6EF1"/>
    <w:rPr>
      <w:i/>
      <w:iCs/>
    </w:rPr>
  </w:style>
  <w:style w:type="character" w:customStyle="1" w:styleId="ref-journal">
    <w:name w:val="ref-journal"/>
    <w:basedOn w:val="DefaultParagraphFont"/>
    <w:rsid w:val="003B6EF1"/>
  </w:style>
  <w:style w:type="character" w:customStyle="1" w:styleId="ref-vol">
    <w:name w:val="ref-vol"/>
    <w:basedOn w:val="DefaultParagraphFont"/>
    <w:rsid w:val="003B6EF1"/>
  </w:style>
  <w:style w:type="paragraph" w:styleId="BalloonText">
    <w:name w:val="Balloon Text"/>
    <w:basedOn w:val="Normal"/>
    <w:link w:val="BalloonTextChar"/>
    <w:uiPriority w:val="99"/>
    <w:semiHidden/>
    <w:unhideWhenUsed/>
    <w:rsid w:val="0072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78"/>
  </w:style>
  <w:style w:type="paragraph" w:styleId="Footer">
    <w:name w:val="footer"/>
    <w:basedOn w:val="Normal"/>
    <w:link w:val="FooterChar"/>
    <w:uiPriority w:val="99"/>
    <w:unhideWhenUsed/>
    <w:rsid w:val="0068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78"/>
  </w:style>
  <w:style w:type="table" w:customStyle="1" w:styleId="Grilledutableau1">
    <w:name w:val="Grille du tableau1"/>
    <w:basedOn w:val="TableNormal"/>
    <w:next w:val="TableGrid"/>
    <w:uiPriority w:val="39"/>
    <w:rsid w:val="002860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09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35B0"/>
    <w:rPr>
      <w:b/>
      <w:bCs/>
    </w:rPr>
  </w:style>
  <w:style w:type="character" w:customStyle="1" w:styleId="apple-converted-space">
    <w:name w:val="apple-converted-space"/>
    <w:basedOn w:val="DefaultParagraphFont"/>
    <w:rsid w:val="003B6EF1"/>
  </w:style>
  <w:style w:type="character" w:customStyle="1" w:styleId="element-citation">
    <w:name w:val="element-citation"/>
    <w:basedOn w:val="DefaultParagraphFont"/>
    <w:rsid w:val="003B6EF1"/>
  </w:style>
  <w:style w:type="character" w:styleId="Emphasis">
    <w:name w:val="Emphasis"/>
    <w:basedOn w:val="DefaultParagraphFont"/>
    <w:uiPriority w:val="20"/>
    <w:qFormat/>
    <w:rsid w:val="003B6EF1"/>
    <w:rPr>
      <w:i/>
      <w:iCs/>
    </w:rPr>
  </w:style>
  <w:style w:type="character" w:customStyle="1" w:styleId="ref-journal">
    <w:name w:val="ref-journal"/>
    <w:basedOn w:val="DefaultParagraphFont"/>
    <w:rsid w:val="003B6EF1"/>
  </w:style>
  <w:style w:type="character" w:customStyle="1" w:styleId="ref-vol">
    <w:name w:val="ref-vol"/>
    <w:basedOn w:val="DefaultParagraphFont"/>
    <w:rsid w:val="003B6EF1"/>
  </w:style>
  <w:style w:type="paragraph" w:styleId="BalloonText">
    <w:name w:val="Balloon Text"/>
    <w:basedOn w:val="Normal"/>
    <w:link w:val="BalloonTextChar"/>
    <w:uiPriority w:val="99"/>
    <w:semiHidden/>
    <w:unhideWhenUsed/>
    <w:rsid w:val="0072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7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C320-43F3-42DE-B2B8-BDCBC2FD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ARSENE KANGA</dc:creator>
  <cp:lastModifiedBy>Rajeshkumar</cp:lastModifiedBy>
  <cp:revision>3</cp:revision>
  <cp:lastPrinted>2014-12-08T21:15:00Z</cp:lastPrinted>
  <dcterms:created xsi:type="dcterms:W3CDTF">2014-12-22T07:10:00Z</dcterms:created>
  <dcterms:modified xsi:type="dcterms:W3CDTF">2014-12-22T12:43:00Z</dcterms:modified>
</cp:coreProperties>
</file>